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8" w:rsidRDefault="00AD3388" w:rsidP="00AD3388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D76">
        <w:rPr>
          <w:i/>
        </w:rPr>
        <w:t xml:space="preserve"> </w:t>
      </w:r>
      <w:r>
        <w:rPr>
          <w:i/>
        </w:rPr>
        <w:t xml:space="preserve">                                            </w:t>
      </w:r>
    </w:p>
    <w:p w:rsidR="00AD3388" w:rsidRPr="008F1C81" w:rsidRDefault="00AD3388" w:rsidP="00AD3388">
      <w:pPr>
        <w:pStyle w:val="ConsPlusNormal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3388" w:rsidRDefault="00AD3388" w:rsidP="00BC3D76">
      <w:pPr>
        <w:pStyle w:val="ConsPlusNormal"/>
        <w:outlineLvl w:val="0"/>
        <w:rPr>
          <w:b/>
          <w:sz w:val="10"/>
          <w:szCs w:val="10"/>
        </w:rPr>
      </w:pPr>
    </w:p>
    <w:p w:rsidR="00AD3388" w:rsidRDefault="00AD3388" w:rsidP="00AD3388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D3388" w:rsidRPr="00F7540C" w:rsidRDefault="00AD3388" w:rsidP="00AD3388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AD3388" w:rsidRDefault="00AD3388" w:rsidP="00AD3388">
      <w:pPr>
        <w:pStyle w:val="ConsPlusNormal"/>
        <w:jc w:val="center"/>
        <w:rPr>
          <w:b/>
        </w:rPr>
      </w:pPr>
    </w:p>
    <w:p w:rsidR="000E102A" w:rsidRDefault="000E102A" w:rsidP="00AD3388">
      <w:pPr>
        <w:pStyle w:val="ConsPlusNormal"/>
        <w:jc w:val="center"/>
        <w:rPr>
          <w:b/>
        </w:rPr>
      </w:pPr>
    </w:p>
    <w:p w:rsidR="000E102A" w:rsidRDefault="000E102A" w:rsidP="000E102A">
      <w:pPr>
        <w:pStyle w:val="ConsPlus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0E102A" w:rsidRDefault="000E102A" w:rsidP="000E102A">
      <w:pPr>
        <w:pStyle w:val="ConsPlusNormal"/>
        <w:jc w:val="center"/>
        <w:rPr>
          <w:b/>
          <w:sz w:val="32"/>
          <w:szCs w:val="32"/>
        </w:rPr>
      </w:pPr>
    </w:p>
    <w:p w:rsidR="000E102A" w:rsidRDefault="00CC612F" w:rsidP="000E102A">
      <w:pPr>
        <w:jc w:val="both"/>
        <w:rPr>
          <w:sz w:val="26"/>
          <w:szCs w:val="26"/>
        </w:rPr>
      </w:pPr>
      <w:r>
        <w:rPr>
          <w:sz w:val="26"/>
          <w:szCs w:val="26"/>
        </w:rPr>
        <w:t>30.05.</w:t>
      </w:r>
      <w:r w:rsidR="000E102A">
        <w:rPr>
          <w:sz w:val="26"/>
          <w:szCs w:val="26"/>
        </w:rPr>
        <w:t xml:space="preserve">2025                                                                         </w:t>
      </w:r>
      <w:r>
        <w:rPr>
          <w:sz w:val="26"/>
          <w:szCs w:val="26"/>
        </w:rPr>
        <w:t xml:space="preserve">                                      № 153</w:t>
      </w:r>
      <w:r w:rsidR="000E102A">
        <w:rPr>
          <w:sz w:val="26"/>
          <w:szCs w:val="26"/>
        </w:rPr>
        <w:t>-р</w:t>
      </w:r>
    </w:p>
    <w:p w:rsidR="000E102A" w:rsidRDefault="000E102A" w:rsidP="000E102A">
      <w:pPr>
        <w:jc w:val="both"/>
        <w:rPr>
          <w:sz w:val="26"/>
          <w:szCs w:val="26"/>
        </w:rPr>
      </w:pPr>
      <w:r>
        <w:rPr>
          <w:sz w:val="26"/>
          <w:szCs w:val="26"/>
        </w:rPr>
        <w:t>р.п. Тевриз</w:t>
      </w:r>
    </w:p>
    <w:p w:rsidR="00AD3388" w:rsidRDefault="00AD3388" w:rsidP="00AD3388">
      <w:pPr>
        <w:jc w:val="both"/>
        <w:rPr>
          <w:sz w:val="26"/>
          <w:szCs w:val="26"/>
        </w:rPr>
      </w:pPr>
    </w:p>
    <w:p w:rsidR="00333146" w:rsidRPr="000E102A" w:rsidRDefault="00994586" w:rsidP="00994586">
      <w:pPr>
        <w:jc w:val="center"/>
        <w:rPr>
          <w:sz w:val="26"/>
          <w:szCs w:val="26"/>
        </w:rPr>
      </w:pPr>
      <w:r w:rsidRPr="000E102A">
        <w:rPr>
          <w:sz w:val="26"/>
          <w:szCs w:val="26"/>
        </w:rPr>
        <w:t xml:space="preserve">Об </w:t>
      </w:r>
      <w:r w:rsidR="00333146" w:rsidRPr="000E102A">
        <w:rPr>
          <w:sz w:val="26"/>
          <w:szCs w:val="26"/>
        </w:rPr>
        <w:t>исполнении бюджета</w:t>
      </w:r>
      <w:r w:rsidR="00845A3F" w:rsidRPr="000E102A">
        <w:rPr>
          <w:sz w:val="26"/>
          <w:szCs w:val="26"/>
        </w:rPr>
        <w:t xml:space="preserve"> Иваново-Мысского</w:t>
      </w:r>
      <w:r w:rsidRPr="000E102A">
        <w:rPr>
          <w:sz w:val="26"/>
          <w:szCs w:val="26"/>
        </w:rPr>
        <w:t xml:space="preserve"> сельского поселения</w:t>
      </w:r>
    </w:p>
    <w:p w:rsidR="00994586" w:rsidRPr="000E102A" w:rsidRDefault="00994586" w:rsidP="00BC3D76">
      <w:pPr>
        <w:jc w:val="center"/>
        <w:rPr>
          <w:sz w:val="26"/>
          <w:szCs w:val="26"/>
        </w:rPr>
      </w:pPr>
      <w:r w:rsidRPr="000E102A">
        <w:rPr>
          <w:sz w:val="26"/>
          <w:szCs w:val="26"/>
        </w:rPr>
        <w:t xml:space="preserve"> Тевризского муниципального района Омской области за 1 квартал 2025 года</w:t>
      </w:r>
    </w:p>
    <w:p w:rsidR="00994586" w:rsidRPr="000E102A" w:rsidRDefault="00994586" w:rsidP="00994586">
      <w:pPr>
        <w:rPr>
          <w:sz w:val="26"/>
          <w:szCs w:val="26"/>
        </w:rPr>
      </w:pPr>
    </w:p>
    <w:p w:rsidR="00994586" w:rsidRDefault="00D25BA3" w:rsidP="00BC3D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102A">
        <w:rPr>
          <w:sz w:val="26"/>
          <w:szCs w:val="26"/>
        </w:rPr>
        <w:t>В соответствии со ст. 21 Положения</w:t>
      </w:r>
      <w:r w:rsidR="000E102A">
        <w:rPr>
          <w:sz w:val="26"/>
          <w:szCs w:val="26"/>
        </w:rPr>
        <w:t xml:space="preserve"> </w:t>
      </w:r>
      <w:r w:rsidRPr="000E102A">
        <w:rPr>
          <w:sz w:val="26"/>
          <w:szCs w:val="26"/>
        </w:rPr>
        <w:t xml:space="preserve">о бюджетном процессе в </w:t>
      </w:r>
      <w:r w:rsidR="00067FDA" w:rsidRPr="000E102A">
        <w:rPr>
          <w:sz w:val="26"/>
          <w:szCs w:val="26"/>
        </w:rPr>
        <w:t>Иваново-Мысском</w:t>
      </w:r>
      <w:r w:rsidR="0073344A" w:rsidRPr="000E102A">
        <w:rPr>
          <w:sz w:val="26"/>
          <w:szCs w:val="26"/>
        </w:rPr>
        <w:t xml:space="preserve"> сельском</w:t>
      </w:r>
      <w:r w:rsidR="00067FDA" w:rsidRPr="000E102A">
        <w:rPr>
          <w:sz w:val="26"/>
          <w:szCs w:val="26"/>
        </w:rPr>
        <w:t xml:space="preserve"> </w:t>
      </w:r>
      <w:r w:rsidRPr="000E102A">
        <w:rPr>
          <w:sz w:val="26"/>
          <w:szCs w:val="26"/>
        </w:rPr>
        <w:t>поселении Тевризского муниципального района</w:t>
      </w:r>
      <w:r w:rsidR="00BC3D76">
        <w:rPr>
          <w:sz w:val="26"/>
          <w:szCs w:val="26"/>
        </w:rPr>
        <w:t xml:space="preserve"> Омской области, утвержденного р</w:t>
      </w:r>
      <w:r w:rsidRPr="000E102A">
        <w:rPr>
          <w:sz w:val="26"/>
          <w:szCs w:val="26"/>
        </w:rPr>
        <w:t xml:space="preserve">ешением Совета </w:t>
      </w:r>
      <w:r w:rsidR="00067FDA" w:rsidRPr="000E102A">
        <w:rPr>
          <w:sz w:val="26"/>
          <w:szCs w:val="26"/>
        </w:rPr>
        <w:t>Иваново-Мысского</w:t>
      </w:r>
      <w:r w:rsidRPr="000E102A">
        <w:rPr>
          <w:sz w:val="26"/>
          <w:szCs w:val="26"/>
        </w:rPr>
        <w:t xml:space="preserve"> сельского поселения Тевризского муниципального района Омской области № 126-р от 26.08.2013 года, р</w:t>
      </w:r>
      <w:r w:rsidR="00994586" w:rsidRPr="000E102A">
        <w:rPr>
          <w:sz w:val="26"/>
          <w:szCs w:val="26"/>
        </w:rPr>
        <w:t>ассмотрев</w:t>
      </w:r>
      <w:r w:rsidR="00067FDA" w:rsidRPr="000E102A">
        <w:rPr>
          <w:sz w:val="26"/>
          <w:szCs w:val="26"/>
        </w:rPr>
        <w:t xml:space="preserve"> </w:t>
      </w:r>
      <w:r w:rsidR="00333146" w:rsidRPr="000E102A">
        <w:rPr>
          <w:sz w:val="26"/>
          <w:szCs w:val="26"/>
        </w:rPr>
        <w:t>отчет об исполнении бюджета</w:t>
      </w:r>
      <w:r w:rsidR="00067FDA" w:rsidRPr="000E102A">
        <w:rPr>
          <w:sz w:val="26"/>
          <w:szCs w:val="26"/>
        </w:rPr>
        <w:t xml:space="preserve"> Иваново-Мысского</w:t>
      </w:r>
      <w:r w:rsidR="00C86017" w:rsidRPr="000E102A">
        <w:rPr>
          <w:sz w:val="26"/>
          <w:szCs w:val="26"/>
        </w:rPr>
        <w:t xml:space="preserve"> сельского</w:t>
      </w:r>
      <w:r w:rsidR="00994586" w:rsidRPr="000E102A">
        <w:rPr>
          <w:sz w:val="26"/>
          <w:szCs w:val="26"/>
        </w:rPr>
        <w:t xml:space="preserve"> поселения Тевризского муниципального района Омской области за 1 квартал 202</w:t>
      </w:r>
      <w:r w:rsidR="00333146" w:rsidRPr="000E102A">
        <w:rPr>
          <w:sz w:val="26"/>
          <w:szCs w:val="26"/>
        </w:rPr>
        <w:t>5</w:t>
      </w:r>
      <w:r w:rsidR="00994586" w:rsidRPr="000E102A">
        <w:rPr>
          <w:sz w:val="26"/>
          <w:szCs w:val="26"/>
        </w:rPr>
        <w:t xml:space="preserve"> года</w:t>
      </w:r>
      <w:r w:rsidR="002279D1" w:rsidRPr="000E102A">
        <w:rPr>
          <w:sz w:val="26"/>
          <w:szCs w:val="26"/>
        </w:rPr>
        <w:t xml:space="preserve">, </w:t>
      </w:r>
      <w:r w:rsidR="00994586" w:rsidRPr="000E102A">
        <w:rPr>
          <w:sz w:val="26"/>
          <w:szCs w:val="26"/>
        </w:rPr>
        <w:t xml:space="preserve">Совет Тевризского </w:t>
      </w:r>
      <w:r w:rsidRPr="000E102A">
        <w:rPr>
          <w:sz w:val="26"/>
          <w:szCs w:val="26"/>
        </w:rPr>
        <w:t xml:space="preserve">района </w:t>
      </w:r>
      <w:r w:rsidR="00994586" w:rsidRPr="000E102A">
        <w:rPr>
          <w:sz w:val="26"/>
          <w:szCs w:val="26"/>
        </w:rPr>
        <w:t>решил:</w:t>
      </w:r>
    </w:p>
    <w:p w:rsidR="000E102A" w:rsidRPr="000E102A" w:rsidRDefault="000E102A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528B" w:rsidRPr="000E102A" w:rsidRDefault="00BC3D76" w:rsidP="00BC3D7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9528B" w:rsidRPr="000E102A">
        <w:rPr>
          <w:sz w:val="26"/>
          <w:szCs w:val="26"/>
        </w:rPr>
        <w:t>Принять</w:t>
      </w:r>
      <w:r w:rsidR="00067FDA" w:rsidRPr="000E102A">
        <w:rPr>
          <w:sz w:val="26"/>
          <w:szCs w:val="26"/>
        </w:rPr>
        <w:t xml:space="preserve"> </w:t>
      </w:r>
      <w:r w:rsidR="0039528B" w:rsidRPr="000E102A">
        <w:rPr>
          <w:sz w:val="26"/>
          <w:szCs w:val="26"/>
        </w:rPr>
        <w:t xml:space="preserve">отчет об исполнении бюджета </w:t>
      </w:r>
      <w:r w:rsidR="00067FDA" w:rsidRPr="000E102A">
        <w:rPr>
          <w:sz w:val="26"/>
          <w:szCs w:val="26"/>
        </w:rPr>
        <w:t>Иваново-Мысского</w:t>
      </w:r>
      <w:r w:rsidR="004E2254" w:rsidRPr="000E102A">
        <w:rPr>
          <w:sz w:val="26"/>
          <w:szCs w:val="26"/>
        </w:rPr>
        <w:t xml:space="preserve"> сельского поселения Тевризского муниципального района Омской области за</w:t>
      </w:r>
      <w:r w:rsidR="00C86017" w:rsidRPr="000E102A">
        <w:rPr>
          <w:sz w:val="26"/>
          <w:szCs w:val="26"/>
        </w:rPr>
        <w:t xml:space="preserve"> 1 квартал</w:t>
      </w:r>
      <w:r w:rsidR="004E2254" w:rsidRPr="000E102A">
        <w:rPr>
          <w:sz w:val="26"/>
          <w:szCs w:val="26"/>
        </w:rPr>
        <w:t xml:space="preserve"> 202</w:t>
      </w:r>
      <w:r w:rsidR="00C86017" w:rsidRPr="000E102A">
        <w:rPr>
          <w:sz w:val="26"/>
          <w:szCs w:val="26"/>
        </w:rPr>
        <w:t>5</w:t>
      </w:r>
      <w:r w:rsidR="004E2254" w:rsidRPr="000E102A">
        <w:rPr>
          <w:sz w:val="26"/>
          <w:szCs w:val="26"/>
        </w:rPr>
        <w:t xml:space="preserve"> год</w:t>
      </w:r>
      <w:r w:rsidR="00C86017" w:rsidRPr="000E102A">
        <w:rPr>
          <w:sz w:val="26"/>
          <w:szCs w:val="26"/>
        </w:rPr>
        <w:t>а</w:t>
      </w:r>
      <w:r w:rsidR="009C1E17" w:rsidRPr="000E102A">
        <w:rPr>
          <w:sz w:val="26"/>
          <w:szCs w:val="26"/>
        </w:rPr>
        <w:t xml:space="preserve"> </w:t>
      </w:r>
      <w:r w:rsidR="00C86017" w:rsidRPr="000E102A">
        <w:rPr>
          <w:sz w:val="26"/>
          <w:szCs w:val="26"/>
        </w:rPr>
        <w:t xml:space="preserve">по </w:t>
      </w:r>
      <w:r w:rsidR="0039528B" w:rsidRPr="000E102A">
        <w:rPr>
          <w:sz w:val="26"/>
          <w:szCs w:val="26"/>
        </w:rPr>
        <w:t xml:space="preserve">доходам в сумме </w:t>
      </w:r>
      <w:r w:rsidR="00CC27F8" w:rsidRPr="000E102A">
        <w:rPr>
          <w:sz w:val="26"/>
          <w:szCs w:val="26"/>
        </w:rPr>
        <w:t>1 016 442</w:t>
      </w:r>
      <w:r w:rsidR="00067FDA" w:rsidRPr="000E102A">
        <w:rPr>
          <w:sz w:val="26"/>
          <w:szCs w:val="26"/>
        </w:rPr>
        <w:t>,</w:t>
      </w:r>
      <w:r w:rsidR="00CC27F8" w:rsidRPr="000E102A">
        <w:rPr>
          <w:sz w:val="26"/>
          <w:szCs w:val="26"/>
        </w:rPr>
        <w:t>2</w:t>
      </w:r>
      <w:r w:rsidR="00067FDA" w:rsidRPr="000E102A">
        <w:rPr>
          <w:sz w:val="26"/>
          <w:szCs w:val="26"/>
        </w:rPr>
        <w:t>3</w:t>
      </w:r>
      <w:r w:rsidR="0039528B" w:rsidRPr="000E102A">
        <w:rPr>
          <w:sz w:val="26"/>
          <w:szCs w:val="26"/>
        </w:rPr>
        <w:t xml:space="preserve"> руб., по расходам в сумме </w:t>
      </w:r>
      <w:r w:rsidR="00CC27F8" w:rsidRPr="000E102A">
        <w:rPr>
          <w:sz w:val="26"/>
          <w:szCs w:val="26"/>
        </w:rPr>
        <w:t>1 034 833,43</w:t>
      </w:r>
      <w:r w:rsidR="0039528B" w:rsidRPr="000E102A">
        <w:rPr>
          <w:sz w:val="26"/>
          <w:szCs w:val="26"/>
        </w:rPr>
        <w:t xml:space="preserve"> руб., с превышением </w:t>
      </w:r>
      <w:r w:rsidR="007D5AB4" w:rsidRPr="000E102A">
        <w:rPr>
          <w:sz w:val="26"/>
          <w:szCs w:val="26"/>
        </w:rPr>
        <w:t>расходов</w:t>
      </w:r>
      <w:r w:rsidR="0039528B" w:rsidRPr="000E102A">
        <w:rPr>
          <w:sz w:val="26"/>
          <w:szCs w:val="26"/>
        </w:rPr>
        <w:t xml:space="preserve"> над </w:t>
      </w:r>
      <w:r w:rsidR="007D5AB4" w:rsidRPr="000E102A">
        <w:rPr>
          <w:sz w:val="26"/>
          <w:szCs w:val="26"/>
        </w:rPr>
        <w:t>доходами</w:t>
      </w:r>
      <w:r w:rsidR="0039528B" w:rsidRPr="000E102A">
        <w:rPr>
          <w:sz w:val="26"/>
          <w:szCs w:val="26"/>
        </w:rPr>
        <w:t xml:space="preserve"> (</w:t>
      </w:r>
      <w:r w:rsidR="007D5AB4" w:rsidRPr="000E102A">
        <w:rPr>
          <w:sz w:val="26"/>
          <w:szCs w:val="26"/>
        </w:rPr>
        <w:t>дефицит</w:t>
      </w:r>
      <w:r w:rsidR="00604DA5" w:rsidRPr="000E102A">
        <w:rPr>
          <w:sz w:val="26"/>
          <w:szCs w:val="26"/>
        </w:rPr>
        <w:t>)</w:t>
      </w:r>
      <w:r w:rsidR="009C1E17" w:rsidRPr="000E102A">
        <w:rPr>
          <w:sz w:val="26"/>
          <w:szCs w:val="26"/>
        </w:rPr>
        <w:t xml:space="preserve"> </w:t>
      </w:r>
      <w:r w:rsidR="00F13EBE" w:rsidRPr="000E102A">
        <w:rPr>
          <w:sz w:val="26"/>
          <w:szCs w:val="26"/>
        </w:rPr>
        <w:t xml:space="preserve">в сумме </w:t>
      </w:r>
      <w:r w:rsidR="00067FDA" w:rsidRPr="000E102A">
        <w:rPr>
          <w:sz w:val="26"/>
          <w:szCs w:val="26"/>
        </w:rPr>
        <w:t xml:space="preserve">18 391,20 </w:t>
      </w:r>
      <w:r w:rsidR="0039528B" w:rsidRPr="000E102A">
        <w:rPr>
          <w:sz w:val="26"/>
          <w:szCs w:val="26"/>
        </w:rPr>
        <w:t>руб.</w:t>
      </w:r>
      <w:r w:rsidR="00AD2C25">
        <w:rPr>
          <w:sz w:val="26"/>
          <w:szCs w:val="26"/>
        </w:rPr>
        <w:t xml:space="preserve"> </w:t>
      </w:r>
      <w:r w:rsidR="003C54A3" w:rsidRPr="000E102A">
        <w:rPr>
          <w:sz w:val="26"/>
          <w:szCs w:val="26"/>
        </w:rPr>
        <w:t>согласно приложению  к настоящему решению.</w:t>
      </w:r>
    </w:p>
    <w:p w:rsidR="0039528B" w:rsidRPr="000E102A" w:rsidRDefault="00BC3D76" w:rsidP="00BC3D76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39528B" w:rsidRPr="000E102A">
        <w:rPr>
          <w:b w:val="0"/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4E2254" w:rsidRPr="000E102A" w:rsidRDefault="00BC3D76" w:rsidP="00BC3D7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2254" w:rsidRPr="000E102A">
        <w:rPr>
          <w:sz w:val="26"/>
          <w:szCs w:val="26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</w:t>
      </w:r>
      <w:r w:rsidR="00067FDA" w:rsidRPr="000E102A">
        <w:rPr>
          <w:sz w:val="26"/>
          <w:szCs w:val="26"/>
        </w:rPr>
        <w:t>Иваново-Мысского</w:t>
      </w:r>
      <w:r w:rsidR="004E2254" w:rsidRPr="000E102A">
        <w:rPr>
          <w:sz w:val="26"/>
          <w:szCs w:val="26"/>
        </w:rPr>
        <w:t xml:space="preserve"> сельского</w:t>
      </w:r>
      <w:bookmarkStart w:id="0" w:name="_GoBack"/>
      <w:bookmarkEnd w:id="0"/>
      <w:r w:rsidR="004E2254" w:rsidRPr="000E102A">
        <w:rPr>
          <w:sz w:val="26"/>
          <w:szCs w:val="26"/>
        </w:rPr>
        <w:t xml:space="preserve"> поселения Тевризского муниципального района Омской области» и на официальном сайте Тевризского района.</w:t>
      </w:r>
    </w:p>
    <w:p w:rsidR="00AD3388" w:rsidRPr="000E102A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0E102A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0E102A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0E102A">
        <w:rPr>
          <w:color w:val="000000"/>
          <w:sz w:val="26"/>
          <w:szCs w:val="26"/>
        </w:rPr>
        <w:t xml:space="preserve">Председатель Совета Тевризского района                                </w:t>
      </w:r>
      <w:r w:rsidR="000E102A">
        <w:rPr>
          <w:color w:val="000000"/>
          <w:sz w:val="26"/>
          <w:szCs w:val="26"/>
        </w:rPr>
        <w:t xml:space="preserve">          </w:t>
      </w:r>
      <w:r w:rsidRPr="000E102A">
        <w:rPr>
          <w:color w:val="000000"/>
          <w:sz w:val="26"/>
          <w:szCs w:val="26"/>
        </w:rPr>
        <w:t>А.И. Нидергвель</w:t>
      </w:r>
    </w:p>
    <w:p w:rsidR="00AD3388" w:rsidRPr="000E102A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0E102A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0E102A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0E102A">
        <w:rPr>
          <w:color w:val="000000"/>
          <w:sz w:val="26"/>
          <w:szCs w:val="26"/>
        </w:rPr>
        <w:t>Глава Тевризского района</w:t>
      </w:r>
      <w:r w:rsidRPr="000E102A">
        <w:rPr>
          <w:color w:val="000000"/>
          <w:sz w:val="26"/>
          <w:szCs w:val="26"/>
        </w:rPr>
        <w:tab/>
      </w:r>
      <w:r w:rsidRPr="000E102A">
        <w:rPr>
          <w:color w:val="000000"/>
          <w:sz w:val="26"/>
          <w:szCs w:val="26"/>
        </w:rPr>
        <w:tab/>
      </w:r>
      <w:r w:rsidRPr="000E102A">
        <w:rPr>
          <w:color w:val="000000"/>
          <w:sz w:val="26"/>
          <w:szCs w:val="26"/>
        </w:rPr>
        <w:tab/>
      </w:r>
      <w:r w:rsidRPr="000E102A">
        <w:rPr>
          <w:color w:val="000000"/>
          <w:sz w:val="26"/>
          <w:szCs w:val="26"/>
        </w:rPr>
        <w:tab/>
        <w:t xml:space="preserve">                    </w:t>
      </w:r>
      <w:r w:rsidR="000E102A">
        <w:rPr>
          <w:color w:val="000000"/>
          <w:sz w:val="26"/>
          <w:szCs w:val="26"/>
        </w:rPr>
        <w:t xml:space="preserve">    </w:t>
      </w:r>
      <w:r w:rsidRPr="000E102A">
        <w:rPr>
          <w:color w:val="000000"/>
          <w:sz w:val="26"/>
          <w:szCs w:val="26"/>
        </w:rPr>
        <w:t xml:space="preserve">   С.А. Чебоксаров</w:t>
      </w:r>
    </w:p>
    <w:p w:rsidR="00AD3388" w:rsidRPr="000E102A" w:rsidRDefault="00AD3388" w:rsidP="00AD3388">
      <w:pPr>
        <w:jc w:val="both"/>
        <w:rPr>
          <w:color w:val="000000"/>
          <w:sz w:val="26"/>
          <w:szCs w:val="26"/>
        </w:rPr>
      </w:pPr>
    </w:p>
    <w:p w:rsidR="00AD3388" w:rsidRPr="000E102A" w:rsidRDefault="00AD3388" w:rsidP="00AD3388">
      <w:pPr>
        <w:jc w:val="both"/>
        <w:rPr>
          <w:color w:val="000000"/>
          <w:sz w:val="26"/>
          <w:szCs w:val="26"/>
        </w:rPr>
      </w:pPr>
      <w:r w:rsidRPr="000E102A">
        <w:rPr>
          <w:color w:val="000000"/>
          <w:sz w:val="26"/>
          <w:szCs w:val="26"/>
        </w:rPr>
        <w:t>«</w:t>
      </w:r>
      <w:r w:rsidR="00CC612F">
        <w:rPr>
          <w:color w:val="000000"/>
          <w:sz w:val="26"/>
          <w:szCs w:val="26"/>
        </w:rPr>
        <w:t>30</w:t>
      </w:r>
      <w:r w:rsidRPr="000E102A">
        <w:rPr>
          <w:color w:val="000000"/>
          <w:sz w:val="26"/>
          <w:szCs w:val="26"/>
        </w:rPr>
        <w:t xml:space="preserve">» </w:t>
      </w:r>
      <w:r w:rsidR="00CC612F">
        <w:rPr>
          <w:color w:val="000000"/>
          <w:sz w:val="26"/>
          <w:szCs w:val="26"/>
        </w:rPr>
        <w:t>мая</w:t>
      </w:r>
      <w:r w:rsidRPr="000E102A">
        <w:rPr>
          <w:color w:val="000000"/>
          <w:sz w:val="26"/>
          <w:szCs w:val="26"/>
        </w:rPr>
        <w:t xml:space="preserve"> 2025 года</w:t>
      </w:r>
    </w:p>
    <w:p w:rsidR="00B6129D" w:rsidRDefault="00B6129D" w:rsidP="0052457B">
      <w:pPr>
        <w:rPr>
          <w:b/>
          <w:sz w:val="26"/>
          <w:szCs w:val="26"/>
        </w:rPr>
      </w:pPr>
    </w:p>
    <w:p w:rsidR="00AD2C25" w:rsidRDefault="00AD2C25" w:rsidP="0052457B">
      <w:pPr>
        <w:rPr>
          <w:b/>
          <w:sz w:val="26"/>
          <w:szCs w:val="26"/>
        </w:rPr>
      </w:pPr>
    </w:p>
    <w:p w:rsidR="00AD2C25" w:rsidRDefault="00AD2C25" w:rsidP="0052457B">
      <w:pPr>
        <w:rPr>
          <w:b/>
          <w:sz w:val="26"/>
          <w:szCs w:val="26"/>
        </w:rPr>
      </w:pPr>
    </w:p>
    <w:p w:rsidR="00AD2C25" w:rsidRDefault="00AD2C25" w:rsidP="0052457B">
      <w:pPr>
        <w:rPr>
          <w:b/>
          <w:sz w:val="26"/>
          <w:szCs w:val="26"/>
        </w:rPr>
      </w:pPr>
    </w:p>
    <w:p w:rsidR="00AD2C25" w:rsidRDefault="00AD2C25" w:rsidP="0052457B">
      <w:pPr>
        <w:rPr>
          <w:b/>
          <w:sz w:val="26"/>
          <w:szCs w:val="26"/>
        </w:rPr>
      </w:pPr>
    </w:p>
    <w:p w:rsidR="00AD2C25" w:rsidRDefault="00AD2C25" w:rsidP="0052457B">
      <w:pPr>
        <w:rPr>
          <w:b/>
          <w:sz w:val="26"/>
          <w:szCs w:val="26"/>
        </w:rPr>
      </w:pPr>
    </w:p>
    <w:p w:rsidR="00AD2C25" w:rsidRDefault="00AD2C25" w:rsidP="0052457B">
      <w:pPr>
        <w:rPr>
          <w:b/>
          <w:sz w:val="26"/>
          <w:szCs w:val="26"/>
        </w:rPr>
      </w:pPr>
    </w:p>
    <w:p w:rsidR="00AD2C25" w:rsidRDefault="00AD2C25" w:rsidP="0052457B">
      <w:pPr>
        <w:rPr>
          <w:b/>
          <w:sz w:val="26"/>
          <w:szCs w:val="26"/>
        </w:rPr>
        <w:sectPr w:rsidR="00AD2C25" w:rsidSect="0052457B"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p w:rsidR="00AD2C25" w:rsidRDefault="00AD2C25" w:rsidP="0052457B">
      <w:pPr>
        <w:rPr>
          <w:b/>
          <w:sz w:val="26"/>
          <w:szCs w:val="26"/>
        </w:rPr>
      </w:pPr>
    </w:p>
    <w:p w:rsidR="00AD2C25" w:rsidRPr="00AD2C25" w:rsidRDefault="00AD2C25" w:rsidP="00AD2C25">
      <w:pPr>
        <w:jc w:val="right"/>
        <w:rPr>
          <w:rFonts w:eastAsia="Calibri"/>
          <w:sz w:val="24"/>
          <w:szCs w:val="24"/>
          <w:lang w:eastAsia="en-US"/>
        </w:rPr>
      </w:pPr>
      <w:r w:rsidRPr="00AD2C25">
        <w:rPr>
          <w:rFonts w:eastAsia="Calibri"/>
          <w:sz w:val="24"/>
          <w:szCs w:val="24"/>
          <w:lang w:eastAsia="en-US"/>
        </w:rPr>
        <w:t>Приложение</w:t>
      </w:r>
    </w:p>
    <w:p w:rsidR="00AD2C25" w:rsidRPr="00AD2C25" w:rsidRDefault="00AD2C25" w:rsidP="00AD2C25">
      <w:pPr>
        <w:jc w:val="right"/>
        <w:rPr>
          <w:rFonts w:eastAsia="Calibri"/>
          <w:sz w:val="24"/>
          <w:szCs w:val="24"/>
          <w:lang w:eastAsia="en-US"/>
        </w:rPr>
      </w:pPr>
      <w:r w:rsidRPr="00AD2C25">
        <w:rPr>
          <w:rFonts w:eastAsia="Calibri"/>
          <w:sz w:val="24"/>
          <w:szCs w:val="24"/>
          <w:lang w:eastAsia="en-US"/>
        </w:rPr>
        <w:tab/>
        <w:t>к решению Совета Тевризского района</w:t>
      </w:r>
    </w:p>
    <w:p w:rsidR="00AD2C25" w:rsidRPr="00AD2C25" w:rsidRDefault="00AD2C25" w:rsidP="00AD2C25">
      <w:pPr>
        <w:jc w:val="right"/>
        <w:rPr>
          <w:rFonts w:eastAsia="Calibri"/>
          <w:sz w:val="24"/>
          <w:szCs w:val="24"/>
          <w:lang w:eastAsia="en-US"/>
        </w:rPr>
      </w:pPr>
      <w:r w:rsidRPr="00AD2C25">
        <w:rPr>
          <w:rFonts w:eastAsia="Calibri"/>
          <w:sz w:val="24"/>
          <w:szCs w:val="24"/>
          <w:lang w:eastAsia="en-US"/>
        </w:rPr>
        <w:t>«Об исполнении бюджета Иваново-Мысского сельского поселения</w:t>
      </w:r>
    </w:p>
    <w:p w:rsidR="00AD2C25" w:rsidRPr="00AD2C25" w:rsidRDefault="00AD2C25" w:rsidP="00AD2C25">
      <w:pPr>
        <w:jc w:val="right"/>
        <w:rPr>
          <w:rFonts w:eastAsia="Calibri"/>
          <w:sz w:val="24"/>
          <w:szCs w:val="24"/>
          <w:lang w:eastAsia="en-US"/>
        </w:rPr>
      </w:pPr>
      <w:r w:rsidRPr="00AD2C25">
        <w:rPr>
          <w:rFonts w:eastAsia="Calibri"/>
          <w:sz w:val="24"/>
          <w:szCs w:val="24"/>
          <w:lang w:eastAsia="en-US"/>
        </w:rPr>
        <w:t xml:space="preserve"> Тевризского муниципального района Омской области </w:t>
      </w:r>
    </w:p>
    <w:p w:rsidR="00AD2C25" w:rsidRPr="00AD2C25" w:rsidRDefault="00AD2C25" w:rsidP="00AD2C25">
      <w:pPr>
        <w:jc w:val="right"/>
        <w:rPr>
          <w:rFonts w:eastAsia="Calibri"/>
          <w:sz w:val="24"/>
          <w:szCs w:val="24"/>
          <w:lang w:eastAsia="en-US"/>
        </w:rPr>
      </w:pPr>
      <w:r w:rsidRPr="00AD2C25">
        <w:rPr>
          <w:rFonts w:eastAsia="Calibri"/>
          <w:sz w:val="24"/>
          <w:szCs w:val="24"/>
          <w:lang w:eastAsia="en-US"/>
        </w:rPr>
        <w:t>за 1 квартал 2025 года»</w:t>
      </w:r>
    </w:p>
    <w:p w:rsidR="00AD2C25" w:rsidRPr="00AD2C25" w:rsidRDefault="00AD2C25" w:rsidP="00AD2C25">
      <w:pPr>
        <w:jc w:val="right"/>
        <w:rPr>
          <w:rFonts w:eastAsia="Calibri"/>
          <w:sz w:val="24"/>
          <w:szCs w:val="24"/>
          <w:lang w:eastAsia="en-US"/>
        </w:rPr>
      </w:pPr>
      <w:r w:rsidRPr="00AD2C25">
        <w:rPr>
          <w:rFonts w:eastAsia="Calibri"/>
          <w:sz w:val="24"/>
          <w:szCs w:val="24"/>
          <w:lang w:eastAsia="en-US"/>
        </w:rPr>
        <w:t xml:space="preserve">  от </w:t>
      </w:r>
      <w:r w:rsidR="00CC612F">
        <w:rPr>
          <w:rFonts w:eastAsia="Calibri"/>
          <w:sz w:val="24"/>
          <w:szCs w:val="24"/>
          <w:lang w:eastAsia="en-US"/>
        </w:rPr>
        <w:t>30.05.2025 № 153</w:t>
      </w:r>
      <w:r>
        <w:rPr>
          <w:rFonts w:eastAsia="Calibri"/>
          <w:sz w:val="24"/>
          <w:szCs w:val="24"/>
          <w:lang w:eastAsia="en-US"/>
        </w:rPr>
        <w:t>-р</w:t>
      </w:r>
    </w:p>
    <w:p w:rsidR="00AD2C25" w:rsidRPr="00AD2C25" w:rsidRDefault="00AD2C25" w:rsidP="00AD2C25">
      <w:pPr>
        <w:rPr>
          <w:rFonts w:eastAsia="Calibri"/>
          <w:sz w:val="24"/>
          <w:szCs w:val="24"/>
          <w:lang w:eastAsia="en-US"/>
        </w:rPr>
      </w:pPr>
    </w:p>
    <w:p w:rsidR="00AD2C25" w:rsidRDefault="00AD2C25" w:rsidP="00AD2C25">
      <w:pPr>
        <w:jc w:val="center"/>
        <w:rPr>
          <w:rFonts w:eastAsia="Calibri"/>
          <w:sz w:val="24"/>
          <w:szCs w:val="24"/>
          <w:lang w:eastAsia="en-US"/>
        </w:rPr>
      </w:pPr>
    </w:p>
    <w:p w:rsidR="00AD2C25" w:rsidRPr="00AD2C25" w:rsidRDefault="00AD2C25" w:rsidP="00AD2C25">
      <w:pPr>
        <w:jc w:val="center"/>
        <w:rPr>
          <w:rFonts w:eastAsia="Calibri"/>
          <w:sz w:val="24"/>
          <w:szCs w:val="24"/>
          <w:lang w:eastAsia="en-US"/>
        </w:rPr>
      </w:pPr>
      <w:r w:rsidRPr="00AD2C25">
        <w:rPr>
          <w:rFonts w:eastAsia="Calibri"/>
          <w:sz w:val="24"/>
          <w:szCs w:val="24"/>
          <w:lang w:eastAsia="en-US"/>
        </w:rPr>
        <w:t xml:space="preserve">ОТЧЕТ </w:t>
      </w:r>
    </w:p>
    <w:p w:rsidR="00AD2C25" w:rsidRPr="00AD2C25" w:rsidRDefault="00AD2C25" w:rsidP="00AD2C25">
      <w:pPr>
        <w:jc w:val="center"/>
        <w:rPr>
          <w:rFonts w:eastAsia="Calibri"/>
          <w:sz w:val="24"/>
          <w:szCs w:val="24"/>
          <w:lang w:eastAsia="en-US"/>
        </w:rPr>
      </w:pPr>
      <w:r w:rsidRPr="00AD2C25">
        <w:rPr>
          <w:rFonts w:eastAsia="Calibri"/>
          <w:sz w:val="24"/>
          <w:szCs w:val="24"/>
          <w:lang w:eastAsia="en-US"/>
        </w:rPr>
        <w:t>об исполнении бюджета Иваново-Мысского сельского поселения</w:t>
      </w:r>
    </w:p>
    <w:p w:rsidR="00AD2C25" w:rsidRDefault="00AD2C25" w:rsidP="00AD2C25">
      <w:pPr>
        <w:jc w:val="center"/>
        <w:rPr>
          <w:rFonts w:eastAsia="Calibri"/>
          <w:sz w:val="24"/>
          <w:szCs w:val="24"/>
          <w:lang w:eastAsia="en-US"/>
        </w:rPr>
      </w:pPr>
      <w:r w:rsidRPr="00AD2C25">
        <w:rPr>
          <w:rFonts w:eastAsia="Calibri"/>
          <w:sz w:val="24"/>
          <w:szCs w:val="24"/>
          <w:lang w:eastAsia="en-US"/>
        </w:rPr>
        <w:t xml:space="preserve"> Тевризского муниципального района Омской области за 1 квартал 2025 года</w:t>
      </w:r>
    </w:p>
    <w:p w:rsidR="00AD2C25" w:rsidRPr="00AD2C25" w:rsidRDefault="00AD2C25" w:rsidP="00AD2C25">
      <w:pPr>
        <w:jc w:val="center"/>
        <w:rPr>
          <w:rFonts w:eastAsia="Calibri"/>
          <w:sz w:val="24"/>
          <w:szCs w:val="24"/>
          <w:lang w:eastAsia="en-US"/>
        </w:rPr>
      </w:pPr>
    </w:p>
    <w:p w:rsidR="00AD2C25" w:rsidRDefault="00AD2C25" w:rsidP="00AD2C25">
      <w:pPr>
        <w:numPr>
          <w:ilvl w:val="0"/>
          <w:numId w:val="2"/>
        </w:numPr>
        <w:ind w:left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AD2C25">
        <w:rPr>
          <w:rFonts w:eastAsia="Calibri"/>
          <w:sz w:val="24"/>
          <w:szCs w:val="24"/>
          <w:lang w:eastAsia="en-US"/>
        </w:rPr>
        <w:t>Доходы бюджета</w:t>
      </w:r>
    </w:p>
    <w:p w:rsidR="00AD2C25" w:rsidRPr="00AD2C25" w:rsidRDefault="00AD2C25" w:rsidP="00AD2C25">
      <w:pPr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322" w:type="dxa"/>
        <w:tblInd w:w="250" w:type="dxa"/>
        <w:tblLayout w:type="fixed"/>
        <w:tblLook w:val="04A0"/>
      </w:tblPr>
      <w:tblGrid>
        <w:gridCol w:w="7796"/>
        <w:gridCol w:w="2410"/>
        <w:gridCol w:w="1849"/>
        <w:gridCol w:w="1701"/>
        <w:gridCol w:w="1566"/>
      </w:tblGrid>
      <w:tr w:rsidR="00AD2C25" w:rsidRPr="00AD2C25" w:rsidTr="00AD2C25">
        <w:trPr>
          <w:trHeight w:val="792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AD2C25" w:rsidRPr="00AD2C25" w:rsidTr="00AD2C25">
        <w:trPr>
          <w:trHeight w:val="270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6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6 961 366,67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1 016 442,23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D2C25" w:rsidRPr="00AD2C25" w:rsidTr="00AD2C25">
        <w:trPr>
          <w:trHeight w:val="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в том числе:</w:t>
            </w:r>
            <w:r w:rsidRPr="00AD2C25">
              <w:rPr>
                <w:color w:val="000000"/>
                <w:sz w:val="24"/>
                <w:szCs w:val="24"/>
              </w:rPr>
              <w:br/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1 087 895,19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213 798,23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D2C25" w:rsidRPr="00AD2C25" w:rsidTr="00AD2C25">
        <w:trPr>
          <w:trHeight w:val="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99 060,00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19 476,81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99 060,00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19 476,81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D2C25" w:rsidRPr="00AD2C25" w:rsidTr="00AD2C25">
        <w:trPr>
          <w:trHeight w:val="703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</w:t>
            </w:r>
            <w:r w:rsidRPr="00AD2C25">
              <w:rPr>
                <w:color w:val="000000"/>
                <w:sz w:val="24"/>
                <w:szCs w:val="24"/>
              </w:rPr>
              <w:lastRenderedPageBreak/>
              <w:t>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lastRenderedPageBreak/>
              <w:t>000 10102010010000110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98 970,00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15 146,76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15</w:t>
            </w:r>
          </w:p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2C25" w:rsidRPr="00AD2C25" w:rsidTr="00AD2C25">
        <w:trPr>
          <w:trHeight w:val="18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2C25" w:rsidRPr="00AD2C25" w:rsidTr="00AD2C25">
        <w:trPr>
          <w:trHeight w:val="78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000 10102210010000110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4 330,05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2C25" w:rsidRPr="00AD2C25" w:rsidTr="00AD2C25">
        <w:trPr>
          <w:trHeight w:val="5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714 500,00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171 678,83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24</w:t>
            </w:r>
          </w:p>
        </w:tc>
      </w:tr>
      <w:tr w:rsidR="00AD2C25" w:rsidRPr="00AD2C25" w:rsidTr="00AD2C25">
        <w:trPr>
          <w:trHeight w:val="5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714 500,00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171 678,83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24</w:t>
            </w:r>
          </w:p>
        </w:tc>
      </w:tr>
      <w:tr w:rsidR="00AD2C25" w:rsidRPr="00AD2C25" w:rsidTr="00AD2C25">
        <w:trPr>
          <w:trHeight w:val="78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373 700,00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84 329,01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23</w:t>
            </w:r>
          </w:p>
        </w:tc>
      </w:tr>
      <w:tr w:rsidR="00AD2C25" w:rsidRPr="00AD2C25" w:rsidTr="00AD2C25">
        <w:trPr>
          <w:trHeight w:val="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AD2C25">
              <w:rPr>
                <w:color w:val="000000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lastRenderedPageBreak/>
              <w:t>000 10302231010000110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373 700,00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84 329,01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23</w:t>
            </w:r>
          </w:p>
        </w:tc>
      </w:tr>
      <w:tr w:rsidR="00AD2C25" w:rsidRPr="00AD2C25" w:rsidTr="00AD2C25">
        <w:trPr>
          <w:trHeight w:val="10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479,14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28</w:t>
            </w:r>
          </w:p>
        </w:tc>
      </w:tr>
      <w:tr w:rsidR="00AD2C25" w:rsidRPr="00AD2C25" w:rsidTr="00AD2C25">
        <w:trPr>
          <w:trHeight w:val="15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479,14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28</w:t>
            </w:r>
          </w:p>
        </w:tc>
      </w:tr>
      <w:tr w:rsidR="00AD2C25" w:rsidRPr="00AD2C25" w:rsidTr="00AD2C25">
        <w:trPr>
          <w:trHeight w:val="78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377 400,00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94 122,59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12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377 400,00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94 122,59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78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-38 300,00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-7 251,91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2C25" w:rsidRPr="00AD2C25" w:rsidTr="00AD2C25">
        <w:trPr>
          <w:trHeight w:val="12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-38 300,00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-7 251,91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3 628,90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1 442,74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8</w:t>
            </w:r>
          </w:p>
        </w:tc>
      </w:tr>
      <w:tr w:rsidR="00AD2C25" w:rsidRPr="00AD2C25" w:rsidTr="00AD2C25">
        <w:trPr>
          <w:trHeight w:val="5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1 442,74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8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2 186,16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AD2C25" w:rsidRPr="00AD2C25" w:rsidTr="00AD2C25">
        <w:trPr>
          <w:trHeight w:val="5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2 041,16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</w:t>
            </w:r>
          </w:p>
        </w:tc>
      </w:tr>
      <w:tr w:rsidR="00AD2C25" w:rsidRPr="00AD2C25" w:rsidTr="00AD2C25">
        <w:trPr>
          <w:trHeight w:val="5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2 041,16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60</w:t>
            </w:r>
          </w:p>
        </w:tc>
      </w:tr>
      <w:tr w:rsidR="00AD2C25" w:rsidRPr="00AD2C25" w:rsidTr="00AD2C25">
        <w:trPr>
          <w:trHeight w:val="5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60</w:t>
            </w:r>
          </w:p>
        </w:tc>
      </w:tr>
      <w:tr w:rsidR="00AD2C25" w:rsidRPr="00AD2C25" w:rsidTr="00AD2C25">
        <w:trPr>
          <w:trHeight w:val="10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60</w:t>
            </w:r>
          </w:p>
        </w:tc>
      </w:tr>
      <w:tr w:rsidR="00AD2C25" w:rsidRPr="00AD2C25" w:rsidTr="00AD2C25">
        <w:trPr>
          <w:trHeight w:val="5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100 335,19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17 813,69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18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100 335,19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17 813,69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18</w:t>
            </w:r>
          </w:p>
        </w:tc>
      </w:tr>
      <w:tr w:rsidR="00AD2C25" w:rsidRPr="00AD2C25" w:rsidTr="00AD2C25">
        <w:trPr>
          <w:trHeight w:val="5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000 11302060000000130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17 478,50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18</w:t>
            </w:r>
          </w:p>
        </w:tc>
      </w:tr>
      <w:tr w:rsidR="00AD2C25" w:rsidRPr="00AD2C25" w:rsidTr="00AD2C25">
        <w:trPr>
          <w:trHeight w:val="5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000 11302065100000130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17 478,50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18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335,19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335,19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000 11302995100000130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335,19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335,19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000 11715030100000150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5 873 471,48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802 644,00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14</w:t>
            </w:r>
          </w:p>
        </w:tc>
      </w:tr>
      <w:tr w:rsidR="00AD2C25" w:rsidRPr="00AD2C25" w:rsidTr="00AD2C25">
        <w:trPr>
          <w:trHeight w:val="5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5 873 471,48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802 644,00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14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2 516 096,28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2 516 096,28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5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000 20215001100000150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2 516 096,28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90 630,00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22 644,00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5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90 630,00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22 644,00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78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000 20235118100000150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90 630,00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22 644,00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3 266 745,20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 xml:space="preserve">000 </w:t>
            </w:r>
            <w:r w:rsidRPr="00AD2C25">
              <w:rPr>
                <w:color w:val="000000"/>
                <w:sz w:val="24"/>
                <w:szCs w:val="24"/>
              </w:rPr>
              <w:lastRenderedPageBreak/>
              <w:t>20249999000000150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lastRenderedPageBreak/>
              <w:t>3 266 745,20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</w:t>
            </w:r>
          </w:p>
        </w:tc>
      </w:tr>
      <w:tr w:rsidR="00AD2C25" w:rsidRPr="00AD2C25" w:rsidTr="00AD2C25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000 20249999100000150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3 266 745,20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AD2C25" w:rsidRPr="00AD2C25" w:rsidRDefault="00AD2C25" w:rsidP="00AD2C25">
      <w:pPr>
        <w:contextualSpacing/>
        <w:rPr>
          <w:rFonts w:eastAsia="Calibri"/>
          <w:sz w:val="24"/>
          <w:szCs w:val="24"/>
          <w:lang w:eastAsia="en-US"/>
        </w:rPr>
      </w:pPr>
    </w:p>
    <w:p w:rsidR="00AD2C25" w:rsidRPr="00AD2C25" w:rsidRDefault="00AD2C25" w:rsidP="00AD2C25">
      <w:pPr>
        <w:contextualSpacing/>
        <w:rPr>
          <w:rFonts w:eastAsia="Calibri"/>
          <w:sz w:val="24"/>
          <w:szCs w:val="24"/>
          <w:lang w:eastAsia="en-US"/>
        </w:rPr>
      </w:pPr>
    </w:p>
    <w:p w:rsidR="00AD2C25" w:rsidRDefault="00AD2C25" w:rsidP="00AD2C25">
      <w:pPr>
        <w:numPr>
          <w:ilvl w:val="0"/>
          <w:numId w:val="2"/>
        </w:numPr>
        <w:ind w:left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AD2C25">
        <w:rPr>
          <w:rFonts w:eastAsia="Calibri"/>
          <w:sz w:val="24"/>
          <w:szCs w:val="24"/>
          <w:lang w:eastAsia="en-US"/>
        </w:rPr>
        <w:t>Расходы бюджета</w:t>
      </w:r>
    </w:p>
    <w:p w:rsidR="00AD2C25" w:rsidRPr="00AD2C25" w:rsidRDefault="00AD2C25" w:rsidP="00AD2C25">
      <w:pPr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142" w:type="dxa"/>
        <w:tblInd w:w="250" w:type="dxa"/>
        <w:tblLook w:val="04A0"/>
      </w:tblPr>
      <w:tblGrid>
        <w:gridCol w:w="8222"/>
        <w:gridCol w:w="2126"/>
        <w:gridCol w:w="1843"/>
        <w:gridCol w:w="1417"/>
        <w:gridCol w:w="1534"/>
      </w:tblGrid>
      <w:tr w:rsidR="00AD2C25" w:rsidRPr="00AD2C25" w:rsidTr="00AD2C25">
        <w:trPr>
          <w:trHeight w:val="30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D2C25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D2C25">
              <w:rPr>
                <w:rFonts w:eastAsia="Calibri"/>
                <w:sz w:val="24"/>
                <w:szCs w:val="24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D2C25">
              <w:rPr>
                <w:rFonts w:eastAsia="Calibri"/>
                <w:sz w:val="24"/>
                <w:szCs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D2C25">
              <w:rPr>
                <w:rFonts w:eastAsia="Calibri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D2C25">
              <w:rPr>
                <w:rFonts w:eastAsia="Calibri"/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D2C2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D2C2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D2C2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D2C2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5" w:rsidRPr="00AD2C25" w:rsidRDefault="00AD2C25" w:rsidP="00AD2C25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D2C2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7 430 995,06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1 034 833,43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14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в том числе:</w:t>
            </w:r>
            <w:r w:rsidRPr="00AD2C25">
              <w:rPr>
                <w:color w:val="000000"/>
                <w:sz w:val="24"/>
                <w:szCs w:val="24"/>
              </w:rPr>
              <w:br/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2 859 708,16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724 649,11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739 276,00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218 844,32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000 0102 0300000000 000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739 276,00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218 844,32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000 0102 0301000000 000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739 276,00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218 844,32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000 0102 0301029980 000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439 276,00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175 167,32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40</w:t>
            </w:r>
          </w:p>
        </w:tc>
      </w:tr>
      <w:tr w:rsidR="00AD2C25" w:rsidRPr="00AD2C25" w:rsidTr="00AD2C25">
        <w:trPr>
          <w:trHeight w:val="7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000 0102 0301029980 100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439 276,00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175 167,32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000 0102 0301029980 120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439 276,00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175 167,32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000 0102 0301029980 121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266 600,00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125 334,00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47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AD2C25">
              <w:rPr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lastRenderedPageBreak/>
              <w:t>000 0102 0301029980 129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172 676,00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49 833,32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29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000 0102 0301029983 000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43 677,00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D2C25" w:rsidRPr="00AD2C25" w:rsidTr="00AD2C25">
        <w:trPr>
          <w:trHeight w:val="7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000 0102 0301029983 100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43 677,00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000 0102 0301029983 120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43 677,00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000 0102 0301029983 121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43 677,00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1 815 932,16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427 304,79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24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000 0104 0300000000 000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1 815 932,16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427 304,79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24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000 0104 0301000000 000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1 815 932,16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427 304,79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24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000 0104 0301029980 000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1 815 932,16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427 304,79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24</w:t>
            </w:r>
          </w:p>
        </w:tc>
      </w:tr>
      <w:tr w:rsidR="00AD2C25" w:rsidRPr="00AD2C25" w:rsidTr="00AD2C25">
        <w:trPr>
          <w:trHeight w:val="7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000 0104 0301029980 100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1 187 932,16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262 850,82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22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000 0104 0301029980 120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1 187 932,16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262 850,82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22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000 0104 0301029980 121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910 615,00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203 737,95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22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000 0104 0301029980 129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277 317,16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59 112,87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21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000 0104 0301029980 200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164 453,97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26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000 0104 0301029980 240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164 453,97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26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000 0104 0301029980 242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7 052,72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16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000 0104 0301029980 244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21 718,46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17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000 0104 0301029980 247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135 682,79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000 0104 0301029980 800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000 0104 0301029980 850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000 0104 0301029980 852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000 0106 0300000000 000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000 0106 0301000000 000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Расходы на осуществление полномочий по решению вопросов в части осуществления внутренего муниципального финансового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000 0106 0301029982 000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000 0106 0301029982 500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000 0106 0301029982 540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000 0111 0300000000 000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lastRenderedPageBreak/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000 0111 0301000000 000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000 0111 0301029970 000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000 0111 0301029970 800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000 0111 0301029970 870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000 0113 0300000000 000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000 0113 0301000000 000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7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000 0113 0301020010 000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000 0113 0301020010 500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000 0113 0301020010 540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90 630,00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22 644,00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90 630,00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22 644,00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000 0203 0300000000 000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90 630,00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22 644,00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000 0203 0302400000 000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90 630,00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22 644,00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000 0203 0302451182 000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90 630,00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22 644,00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7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000 0203 0302451182 100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90 630,00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22 644,00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000 0203 0302451182 120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90 630,00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22 644,00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000 0203 0302451182 121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69 609,00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17 701,95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000 0203 0302451182 129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21 021,00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4 942,05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24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203 400,00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5 766,63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203 400,00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5 766,63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000 0310 0300000000 000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203 400,00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5 766,63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000 0310 0301200000 000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203 400,00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5 766,63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Расходы по обеспечению мер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000 0310 0301220010 000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203 400,00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5 766,63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000 0310 0301220010 200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203 400,00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5 766,63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000 0310 0301220010 240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203 400,00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5 766,63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000 0310 0301220010 242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1 207,20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17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000 0310 0301220010 244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178 300,00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589,88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000 0310 0301220010 247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3 969,55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22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925 370,21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269 926,69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29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895 370,21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269 926,69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000 0409 0300000000 000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895 370,21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269 926,69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Модернизация и развитие автомобильных дорог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000 0409 0301500000 000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895 370,21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269 926,69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0409 030159Д002 000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895 370,21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269 926,69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0409 030159Д002 200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895 370,21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269 926,69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0409 030159Д002 240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895 370,21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269 926,69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0409 030159Д002 244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795 370,21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216 734,60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27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0409 030159Д002 247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53 192,09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53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000 0412 0000000000 000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000 0412 0300000000 000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Управление имуществом и земельными ресурсами на территории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000 0412 0301100000 000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Расходы по проведению кадастровых работ, оформление кадастровой документации на объекты недвижимого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000 0412 0301120020 000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000 0412 0301120020 200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000 0412 0301120020 240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000 0412 0301120020 244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 xml:space="preserve">000 0500 </w:t>
            </w:r>
            <w:r w:rsidRPr="00AD2C25">
              <w:rPr>
                <w:color w:val="000000"/>
                <w:sz w:val="24"/>
                <w:szCs w:val="24"/>
              </w:rPr>
              <w:lastRenderedPageBreak/>
              <w:t>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lastRenderedPageBreak/>
              <w:t>54 482,28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54 482,28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000 0503 0300000000 000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54 482,28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Развитие благоустройства на территории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000 0503 0301700000 000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54 482,28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000 0503 0301720060 000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54 482,28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000 0503 0301720060 200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54 482,28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000 0503 0301720060 240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54 482,28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000 0503 0301720060 244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54 482,28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000 0804 0000000000 000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000 0804 0300000000 000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Развитие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000 0804 0301900000 000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Поддержка 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000 0804 0301920010 000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000 0804 0301920010 200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000 0804 0301920010 240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000 0804 0301920010 244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47 388,00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11 847,00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47 388,00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11 847,00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000 1001 0300000000 000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47 388,00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11 847,00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Социальные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000 1001 0302000000 000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47 388,00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11 847,00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Расходы по ежемесячной выплате пенсии за выслугу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000 1001 0302020030 000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47 388,00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11 847,00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000 1001 0302020030 300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47 388,00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11 847,00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000 1001 0302020030 310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47 388,00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11 847,00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000 1001 0302020030 312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47 388,00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11 847,00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3 235 016,41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000 1102 0000000000 000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3 235 016,41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000 1102 0300000000 000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3 235 016,41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Развитие физической культуры и спорта на территории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000 1102 0302100000 000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3 235 016,41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000 1102 0302120010 000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7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000 1102 0302120010 100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000 1102 0302120010 120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000 1102 0302120010 123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Устройство спортивной площадки, расположенной в д. Тайчи Тевризского района Омской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000 1102 0302120011 000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2 592,19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000 1102 0302120011 200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2 592,19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000 1102 0302120011 240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2 592,19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000 1102 0302120011 244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2 592,19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Реализация инициативных проектов в сфере физической культуры и спорта на территории муниципальных образований Омской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000 1102 0302171480 000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2 966 745,20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000 1102 0302171480 200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2 966 745,20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000 1102 0302171480 240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2 966 745,20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000 1102 0302171480 244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2 966 745,20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Реализация инициативных проектов в сфере физической культуры и спорта на территории муниципальных образований Омской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1102 03021S1480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258 679,02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1102 03021S1480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258 679,02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1102 03021S1480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258 679,02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1102 03021S1480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258 679,02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AD2C25" w:rsidRPr="00AD2C25" w:rsidTr="00AD2C2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-469 628,39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-18 391,20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AD2C25" w:rsidRPr="00AD2C25" w:rsidRDefault="00AD2C25" w:rsidP="00AD2C25">
      <w:pPr>
        <w:contextualSpacing/>
        <w:rPr>
          <w:rFonts w:eastAsia="Calibri"/>
          <w:sz w:val="24"/>
          <w:szCs w:val="24"/>
          <w:lang w:eastAsia="en-US"/>
        </w:rPr>
      </w:pPr>
    </w:p>
    <w:p w:rsidR="00AD2C25" w:rsidRPr="00AD2C25" w:rsidRDefault="00AD2C25" w:rsidP="00AD2C25">
      <w:pPr>
        <w:numPr>
          <w:ilvl w:val="0"/>
          <w:numId w:val="2"/>
        </w:numPr>
        <w:ind w:left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AD2C25">
        <w:rPr>
          <w:rFonts w:eastAsia="Calibri"/>
          <w:sz w:val="24"/>
          <w:szCs w:val="24"/>
          <w:lang w:eastAsia="en-US"/>
        </w:rPr>
        <w:t>Источники финансирования дефицита бюджета</w:t>
      </w:r>
    </w:p>
    <w:p w:rsidR="00AD2C25" w:rsidRPr="00AD2C25" w:rsidRDefault="00AD2C25" w:rsidP="00AD2C25">
      <w:pPr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167" w:type="dxa"/>
        <w:tblInd w:w="250" w:type="dxa"/>
        <w:tblLayout w:type="fixed"/>
        <w:tblLook w:val="04A0"/>
      </w:tblPr>
      <w:tblGrid>
        <w:gridCol w:w="7796"/>
        <w:gridCol w:w="2552"/>
        <w:gridCol w:w="1843"/>
        <w:gridCol w:w="1559"/>
        <w:gridCol w:w="1417"/>
      </w:tblGrid>
      <w:tr w:rsidR="00AD2C25" w:rsidRPr="00AD2C25" w:rsidTr="00AD2C25">
        <w:trPr>
          <w:trHeight w:val="1362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D2C25" w:rsidRPr="00AD2C25" w:rsidTr="00AD2C25">
        <w:trPr>
          <w:trHeight w:val="255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6</w:t>
            </w:r>
          </w:p>
        </w:tc>
      </w:tr>
      <w:tr w:rsidR="00AD2C25" w:rsidRPr="00AD2C25" w:rsidTr="00AD2C25">
        <w:trPr>
          <w:trHeight w:val="255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469 628,39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18 391,20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451 237,19</w:t>
            </w:r>
          </w:p>
        </w:tc>
      </w:tr>
      <w:tr w:rsidR="00AD2C25" w:rsidRPr="00AD2C25" w:rsidTr="00AD2C25">
        <w:trPr>
          <w:trHeight w:val="255"/>
        </w:trPr>
        <w:tc>
          <w:tcPr>
            <w:tcW w:w="7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2C25" w:rsidRPr="00AD2C25" w:rsidTr="00AD2C25">
        <w:trPr>
          <w:trHeight w:val="255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2C25" w:rsidRPr="00AD2C25" w:rsidTr="00AD2C25">
        <w:trPr>
          <w:trHeight w:val="255"/>
        </w:trPr>
        <w:tc>
          <w:tcPr>
            <w:tcW w:w="7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2C25" w:rsidRPr="00AD2C25" w:rsidTr="00AD2C25">
        <w:trPr>
          <w:trHeight w:val="255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2C25" w:rsidRPr="00AD2C25" w:rsidTr="00AD2C25">
        <w:trPr>
          <w:trHeight w:val="255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2C25" w:rsidRPr="00AD2C25" w:rsidTr="00AD2C25">
        <w:trPr>
          <w:trHeight w:val="255"/>
        </w:trPr>
        <w:tc>
          <w:tcPr>
            <w:tcW w:w="7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2C25" w:rsidRPr="00AD2C25" w:rsidTr="00AD2C25">
        <w:trPr>
          <w:trHeight w:val="255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2C25" w:rsidRPr="00AD2C25" w:rsidTr="00AD2C25">
        <w:trPr>
          <w:trHeight w:val="255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469 628,39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18 391,20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D2C25">
              <w:rPr>
                <w:color w:val="000000"/>
                <w:sz w:val="24"/>
                <w:szCs w:val="24"/>
              </w:rPr>
              <w:t>451 237,19</w:t>
            </w:r>
          </w:p>
        </w:tc>
      </w:tr>
      <w:tr w:rsidR="00AD2C25" w:rsidRPr="00AD2C25" w:rsidTr="00AD2C25">
        <w:trPr>
          <w:trHeight w:val="255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469 628,39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18 391,20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D2C25">
              <w:rPr>
                <w:color w:val="000000"/>
                <w:sz w:val="24"/>
                <w:szCs w:val="24"/>
              </w:rPr>
              <w:t>451 237,19</w:t>
            </w:r>
          </w:p>
        </w:tc>
      </w:tr>
      <w:tr w:rsidR="00AD2C25" w:rsidRPr="00AD2C25" w:rsidTr="00AD2C25">
        <w:trPr>
          <w:trHeight w:val="255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2C25">
              <w:rPr>
                <w:color w:val="000000"/>
                <w:sz w:val="24"/>
                <w:szCs w:val="24"/>
              </w:rPr>
              <w:t>6 961 366,67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-1 018 174,13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X</w:t>
            </w:r>
          </w:p>
        </w:tc>
      </w:tr>
      <w:tr w:rsidR="00AD2C25" w:rsidRPr="00AD2C25" w:rsidTr="00AD2C25">
        <w:trPr>
          <w:trHeight w:val="255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- 6 961 366,67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AD2C25">
              <w:rPr>
                <w:color w:val="000000"/>
                <w:sz w:val="24"/>
                <w:szCs w:val="24"/>
              </w:rPr>
              <w:t>1 018 174,13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X</w:t>
            </w:r>
          </w:p>
        </w:tc>
      </w:tr>
      <w:tr w:rsidR="00AD2C25" w:rsidRPr="00AD2C25" w:rsidTr="00AD2C25">
        <w:trPr>
          <w:trHeight w:val="255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7 430 995,06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1 036 565,33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X</w:t>
            </w:r>
          </w:p>
        </w:tc>
      </w:tr>
      <w:tr w:rsidR="00AD2C25" w:rsidRPr="00AD2C25" w:rsidTr="00AD2C25">
        <w:trPr>
          <w:trHeight w:val="255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7 430 995,06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1 036 565,33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2C25" w:rsidRPr="00AD2C25" w:rsidRDefault="00AD2C25" w:rsidP="00AD2C25">
            <w:pPr>
              <w:jc w:val="both"/>
              <w:rPr>
                <w:color w:val="000000"/>
                <w:sz w:val="24"/>
                <w:szCs w:val="24"/>
              </w:rPr>
            </w:pPr>
            <w:r w:rsidRPr="00AD2C25">
              <w:rPr>
                <w:color w:val="000000"/>
                <w:sz w:val="24"/>
                <w:szCs w:val="24"/>
              </w:rPr>
              <w:t>X</w:t>
            </w:r>
          </w:p>
        </w:tc>
      </w:tr>
    </w:tbl>
    <w:p w:rsidR="00AD2C25" w:rsidRPr="00AD2C25" w:rsidRDefault="00AD2C25" w:rsidP="00AD2C25">
      <w:pPr>
        <w:spacing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AD2C25" w:rsidRPr="000E102A" w:rsidRDefault="00AD2C25" w:rsidP="0052457B">
      <w:pPr>
        <w:rPr>
          <w:b/>
          <w:sz w:val="26"/>
          <w:szCs w:val="26"/>
        </w:rPr>
      </w:pPr>
    </w:p>
    <w:sectPr w:rsidR="00AD2C25" w:rsidRPr="000E102A" w:rsidSect="00AD2C25">
      <w:pgSz w:w="16838" w:h="11906" w:orient="landscape"/>
      <w:pgMar w:top="1701" w:right="107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D5916"/>
    <w:multiLevelType w:val="hybridMultilevel"/>
    <w:tmpl w:val="5C52179E"/>
    <w:lvl w:ilvl="0" w:tplc="8C18D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234B3"/>
    <w:multiLevelType w:val="hybridMultilevel"/>
    <w:tmpl w:val="99B6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2A"/>
    <w:rsid w:val="00004285"/>
    <w:rsid w:val="0001699D"/>
    <w:rsid w:val="000434D6"/>
    <w:rsid w:val="00067FDA"/>
    <w:rsid w:val="00080747"/>
    <w:rsid w:val="000A5B43"/>
    <w:rsid w:val="000D1598"/>
    <w:rsid w:val="000D1EF7"/>
    <w:rsid w:val="000D59AB"/>
    <w:rsid w:val="000E102A"/>
    <w:rsid w:val="00127A14"/>
    <w:rsid w:val="00150F84"/>
    <w:rsid w:val="001608C5"/>
    <w:rsid w:val="00164874"/>
    <w:rsid w:val="00196654"/>
    <w:rsid w:val="001B59BA"/>
    <w:rsid w:val="001C026E"/>
    <w:rsid w:val="001D332A"/>
    <w:rsid w:val="002169B4"/>
    <w:rsid w:val="002251B1"/>
    <w:rsid w:val="002279D1"/>
    <w:rsid w:val="00230EA0"/>
    <w:rsid w:val="00257860"/>
    <w:rsid w:val="00265BB8"/>
    <w:rsid w:val="00292ED0"/>
    <w:rsid w:val="002A2BF1"/>
    <w:rsid w:val="002D0425"/>
    <w:rsid w:val="002E442A"/>
    <w:rsid w:val="00311C51"/>
    <w:rsid w:val="003330F6"/>
    <w:rsid w:val="00333146"/>
    <w:rsid w:val="0036126B"/>
    <w:rsid w:val="00383235"/>
    <w:rsid w:val="0039528B"/>
    <w:rsid w:val="003B209E"/>
    <w:rsid w:val="003B7E75"/>
    <w:rsid w:val="003C54A3"/>
    <w:rsid w:val="003D4430"/>
    <w:rsid w:val="003E5C8B"/>
    <w:rsid w:val="004552C3"/>
    <w:rsid w:val="0046167B"/>
    <w:rsid w:val="004675E8"/>
    <w:rsid w:val="004A23EC"/>
    <w:rsid w:val="004B1DAC"/>
    <w:rsid w:val="004E2254"/>
    <w:rsid w:val="004F09BE"/>
    <w:rsid w:val="00511868"/>
    <w:rsid w:val="0052457B"/>
    <w:rsid w:val="00565020"/>
    <w:rsid w:val="00565EAF"/>
    <w:rsid w:val="005D0518"/>
    <w:rsid w:val="005D16C3"/>
    <w:rsid w:val="00604DA5"/>
    <w:rsid w:val="00614EAE"/>
    <w:rsid w:val="00642149"/>
    <w:rsid w:val="00662298"/>
    <w:rsid w:val="006E187E"/>
    <w:rsid w:val="0073344A"/>
    <w:rsid w:val="0074357C"/>
    <w:rsid w:val="007573E3"/>
    <w:rsid w:val="00766B80"/>
    <w:rsid w:val="00785A9F"/>
    <w:rsid w:val="007A2ADF"/>
    <w:rsid w:val="007B0687"/>
    <w:rsid w:val="007B6A42"/>
    <w:rsid w:val="007D5AB4"/>
    <w:rsid w:val="008245DE"/>
    <w:rsid w:val="00845A3F"/>
    <w:rsid w:val="0084674D"/>
    <w:rsid w:val="0087603A"/>
    <w:rsid w:val="00885EF0"/>
    <w:rsid w:val="00891431"/>
    <w:rsid w:val="00892373"/>
    <w:rsid w:val="008A7594"/>
    <w:rsid w:val="008C291B"/>
    <w:rsid w:val="008D037A"/>
    <w:rsid w:val="008E74B3"/>
    <w:rsid w:val="0094653E"/>
    <w:rsid w:val="009802B0"/>
    <w:rsid w:val="00994586"/>
    <w:rsid w:val="009A192D"/>
    <w:rsid w:val="009B7034"/>
    <w:rsid w:val="009C1E17"/>
    <w:rsid w:val="009E70FF"/>
    <w:rsid w:val="009E78AC"/>
    <w:rsid w:val="009F0EF0"/>
    <w:rsid w:val="00A5139F"/>
    <w:rsid w:val="00A644DB"/>
    <w:rsid w:val="00A915FA"/>
    <w:rsid w:val="00AB5226"/>
    <w:rsid w:val="00AC5788"/>
    <w:rsid w:val="00AD2C25"/>
    <w:rsid w:val="00AD3388"/>
    <w:rsid w:val="00B0380F"/>
    <w:rsid w:val="00B25A8B"/>
    <w:rsid w:val="00B366D2"/>
    <w:rsid w:val="00B46038"/>
    <w:rsid w:val="00B53E94"/>
    <w:rsid w:val="00B55F99"/>
    <w:rsid w:val="00B6129D"/>
    <w:rsid w:val="00B676C3"/>
    <w:rsid w:val="00B71FE3"/>
    <w:rsid w:val="00B90E94"/>
    <w:rsid w:val="00B96FF0"/>
    <w:rsid w:val="00BC3D76"/>
    <w:rsid w:val="00BE04E0"/>
    <w:rsid w:val="00BE175F"/>
    <w:rsid w:val="00C41FBE"/>
    <w:rsid w:val="00C467C1"/>
    <w:rsid w:val="00C56134"/>
    <w:rsid w:val="00C7492C"/>
    <w:rsid w:val="00C764A7"/>
    <w:rsid w:val="00C83160"/>
    <w:rsid w:val="00C86017"/>
    <w:rsid w:val="00CC27F8"/>
    <w:rsid w:val="00CC4F52"/>
    <w:rsid w:val="00CC612F"/>
    <w:rsid w:val="00CD17FB"/>
    <w:rsid w:val="00CE425C"/>
    <w:rsid w:val="00D25BA3"/>
    <w:rsid w:val="00D66323"/>
    <w:rsid w:val="00D664F2"/>
    <w:rsid w:val="00D66A04"/>
    <w:rsid w:val="00DD5DFD"/>
    <w:rsid w:val="00E065C2"/>
    <w:rsid w:val="00E233FB"/>
    <w:rsid w:val="00E3386D"/>
    <w:rsid w:val="00E85E2D"/>
    <w:rsid w:val="00E9737F"/>
    <w:rsid w:val="00EC0205"/>
    <w:rsid w:val="00ED04C8"/>
    <w:rsid w:val="00ED10F3"/>
    <w:rsid w:val="00ED3B9D"/>
    <w:rsid w:val="00ED4A4E"/>
    <w:rsid w:val="00F04723"/>
    <w:rsid w:val="00F0527A"/>
    <w:rsid w:val="00F107B9"/>
    <w:rsid w:val="00F123F9"/>
    <w:rsid w:val="00F13EBE"/>
    <w:rsid w:val="00F90170"/>
    <w:rsid w:val="00FA58F7"/>
    <w:rsid w:val="00FB4F3D"/>
    <w:rsid w:val="00FB532E"/>
    <w:rsid w:val="00FE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AD2C25"/>
  </w:style>
  <w:style w:type="paragraph" w:styleId="a9">
    <w:name w:val="List Paragraph"/>
    <w:basedOn w:val="a"/>
    <w:uiPriority w:val="34"/>
    <w:qFormat/>
    <w:rsid w:val="00AD2C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AD2C2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D2C25"/>
    <w:rPr>
      <w:color w:val="800080"/>
      <w:u w:val="single"/>
    </w:rPr>
  </w:style>
  <w:style w:type="paragraph" w:customStyle="1" w:styleId="xl63">
    <w:name w:val="xl63"/>
    <w:basedOn w:val="a"/>
    <w:rsid w:val="00AD2C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AD2C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AD2C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AD2C2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AD2C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AD2C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AD2C2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AD2C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AD2C2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AD2C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AD2C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table" w:styleId="ac">
    <w:name w:val="Table Grid"/>
    <w:basedOn w:val="a1"/>
    <w:uiPriority w:val="59"/>
    <w:rsid w:val="00AD2C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4">
    <w:name w:val="xl74"/>
    <w:basedOn w:val="a"/>
    <w:rsid w:val="00AD2C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AD2C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AD2C2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table" w:customStyle="1" w:styleId="10">
    <w:name w:val="Сетка таблицы1"/>
    <w:basedOn w:val="a1"/>
    <w:next w:val="ac"/>
    <w:uiPriority w:val="59"/>
    <w:rsid w:val="00AD2C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AD2C25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1"/>
    <w:next w:val="a2"/>
    <w:uiPriority w:val="99"/>
    <w:semiHidden/>
    <w:unhideWhenUsed/>
    <w:rsid w:val="00AD2C25"/>
  </w:style>
  <w:style w:type="paragraph" w:styleId="ad">
    <w:name w:val="header"/>
    <w:basedOn w:val="a"/>
    <w:link w:val="ae"/>
    <w:uiPriority w:val="99"/>
    <w:unhideWhenUsed/>
    <w:rsid w:val="00AD2C2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AD2C25"/>
    <w:rPr>
      <w:rFonts w:ascii="Calibri" w:eastAsia="Calibri" w:hAnsi="Calibri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AD2C2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AD2C25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4215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1</dc:creator>
  <cp:lastModifiedBy>Admin</cp:lastModifiedBy>
  <cp:revision>12</cp:revision>
  <cp:lastPrinted>2025-05-29T11:23:00Z</cp:lastPrinted>
  <dcterms:created xsi:type="dcterms:W3CDTF">2025-05-13T10:34:00Z</dcterms:created>
  <dcterms:modified xsi:type="dcterms:W3CDTF">2025-05-30T09:31:00Z</dcterms:modified>
</cp:coreProperties>
</file>