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382">
        <w:rPr>
          <w:i/>
        </w:rPr>
        <w:t xml:space="preserve"> </w:t>
      </w:r>
      <w:r>
        <w:rPr>
          <w:i/>
        </w:rPr>
        <w:t xml:space="preserve">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BC0382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Pr="00F7540C" w:rsidRDefault="00AD3388" w:rsidP="00AD3388">
      <w:pPr>
        <w:pStyle w:val="ConsPlusNormal"/>
        <w:jc w:val="center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РЕШЕНИЕ</w:t>
      </w:r>
    </w:p>
    <w:p w:rsidR="00AD3388" w:rsidRDefault="00AD3388" w:rsidP="00AD3388">
      <w:pPr>
        <w:pStyle w:val="ConsPlusNormal"/>
        <w:jc w:val="center"/>
        <w:rPr>
          <w:b/>
          <w:sz w:val="32"/>
          <w:szCs w:val="32"/>
        </w:rPr>
      </w:pPr>
    </w:p>
    <w:p w:rsidR="00AD3388" w:rsidRPr="00BC0382" w:rsidRDefault="00985018" w:rsidP="00AD3388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AD3388" w:rsidRPr="00BC0382">
        <w:rPr>
          <w:sz w:val="26"/>
          <w:szCs w:val="26"/>
        </w:rPr>
        <w:t xml:space="preserve">2025                                                      </w:t>
      </w:r>
      <w:r w:rsidR="00BC038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          № 156</w:t>
      </w:r>
      <w:r w:rsidR="00AD3388" w:rsidRPr="00BC0382">
        <w:rPr>
          <w:sz w:val="26"/>
          <w:szCs w:val="26"/>
        </w:rPr>
        <w:t>-р</w:t>
      </w:r>
    </w:p>
    <w:p w:rsidR="00AD3388" w:rsidRPr="00BC0382" w:rsidRDefault="00AD3388" w:rsidP="00AD3388">
      <w:pPr>
        <w:jc w:val="both"/>
        <w:rPr>
          <w:sz w:val="26"/>
          <w:szCs w:val="26"/>
        </w:rPr>
      </w:pPr>
      <w:r w:rsidRPr="00BC0382">
        <w:rPr>
          <w:sz w:val="26"/>
          <w:szCs w:val="26"/>
        </w:rPr>
        <w:t>р.п. Тевриз</w:t>
      </w:r>
    </w:p>
    <w:p w:rsidR="00AD3388" w:rsidRPr="00BC0382" w:rsidRDefault="00AD3388" w:rsidP="00AD3388">
      <w:pPr>
        <w:jc w:val="both"/>
        <w:rPr>
          <w:sz w:val="26"/>
          <w:szCs w:val="26"/>
        </w:rPr>
      </w:pPr>
    </w:p>
    <w:p w:rsidR="00333146" w:rsidRPr="00BC0382" w:rsidRDefault="00994586" w:rsidP="00994586">
      <w:pPr>
        <w:jc w:val="center"/>
        <w:rPr>
          <w:sz w:val="26"/>
          <w:szCs w:val="26"/>
        </w:rPr>
      </w:pPr>
      <w:r w:rsidRPr="00BC0382">
        <w:rPr>
          <w:sz w:val="26"/>
          <w:szCs w:val="26"/>
        </w:rPr>
        <w:t xml:space="preserve">Об </w:t>
      </w:r>
      <w:r w:rsidR="00333146" w:rsidRPr="00BC0382">
        <w:rPr>
          <w:sz w:val="26"/>
          <w:szCs w:val="26"/>
        </w:rPr>
        <w:t>исполнении бюджета</w:t>
      </w:r>
      <w:r w:rsidR="007C47A4" w:rsidRPr="00BC0382">
        <w:rPr>
          <w:sz w:val="26"/>
          <w:szCs w:val="26"/>
        </w:rPr>
        <w:t xml:space="preserve"> </w:t>
      </w:r>
      <w:proofErr w:type="spellStart"/>
      <w:r w:rsidR="000E1E0F" w:rsidRPr="00BC0382">
        <w:rPr>
          <w:sz w:val="26"/>
          <w:szCs w:val="26"/>
        </w:rPr>
        <w:t>Петелинского</w:t>
      </w:r>
      <w:bookmarkStart w:id="0" w:name="_GoBack"/>
      <w:bookmarkEnd w:id="0"/>
      <w:proofErr w:type="spellEnd"/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>сельского поселения</w:t>
      </w:r>
    </w:p>
    <w:p w:rsidR="00994586" w:rsidRPr="00BC0382" w:rsidRDefault="00994586" w:rsidP="00BC0382">
      <w:pPr>
        <w:jc w:val="center"/>
        <w:rPr>
          <w:sz w:val="26"/>
          <w:szCs w:val="26"/>
        </w:rPr>
      </w:pPr>
      <w:r w:rsidRPr="00BC0382">
        <w:rPr>
          <w:sz w:val="26"/>
          <w:szCs w:val="26"/>
        </w:rPr>
        <w:t xml:space="preserve"> </w:t>
      </w:r>
      <w:proofErr w:type="spellStart"/>
      <w:r w:rsidRPr="00BC0382">
        <w:rPr>
          <w:sz w:val="26"/>
          <w:szCs w:val="26"/>
        </w:rPr>
        <w:t>Тевризского</w:t>
      </w:r>
      <w:proofErr w:type="spellEnd"/>
      <w:r w:rsidRPr="00BC0382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BC0382" w:rsidRDefault="00994586" w:rsidP="00994586">
      <w:pPr>
        <w:rPr>
          <w:sz w:val="26"/>
          <w:szCs w:val="26"/>
        </w:rPr>
      </w:pPr>
    </w:p>
    <w:p w:rsidR="00994586" w:rsidRPr="00BC0382" w:rsidRDefault="00D25BA3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C0382">
        <w:rPr>
          <w:sz w:val="26"/>
          <w:szCs w:val="26"/>
        </w:rPr>
        <w:t>В соответствии со ст. 21 Положения</w:t>
      </w:r>
      <w:r w:rsidR="00710DAF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 xml:space="preserve">о бюджетном процессе в </w:t>
      </w:r>
      <w:proofErr w:type="spellStart"/>
      <w:r w:rsidR="000E1E0F" w:rsidRPr="00BC0382">
        <w:rPr>
          <w:sz w:val="26"/>
          <w:szCs w:val="26"/>
        </w:rPr>
        <w:t>Петелинском</w:t>
      </w:r>
      <w:proofErr w:type="spellEnd"/>
      <w:r w:rsidR="0073344A" w:rsidRPr="00BC0382">
        <w:rPr>
          <w:sz w:val="26"/>
          <w:szCs w:val="26"/>
        </w:rPr>
        <w:t xml:space="preserve"> сельском</w:t>
      </w:r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 xml:space="preserve">поселении </w:t>
      </w:r>
      <w:proofErr w:type="spellStart"/>
      <w:r w:rsidRPr="00BC0382">
        <w:rPr>
          <w:sz w:val="26"/>
          <w:szCs w:val="26"/>
        </w:rPr>
        <w:t>Тевризского</w:t>
      </w:r>
      <w:proofErr w:type="spellEnd"/>
      <w:r w:rsidRPr="00BC0382">
        <w:rPr>
          <w:sz w:val="26"/>
          <w:szCs w:val="26"/>
        </w:rPr>
        <w:t xml:space="preserve"> муниципального района</w:t>
      </w:r>
      <w:r w:rsidR="00BC0382">
        <w:rPr>
          <w:sz w:val="26"/>
          <w:szCs w:val="26"/>
        </w:rPr>
        <w:t xml:space="preserve"> Омской области, утвержденного р</w:t>
      </w:r>
      <w:r w:rsidRPr="00BC0382">
        <w:rPr>
          <w:sz w:val="26"/>
          <w:szCs w:val="26"/>
        </w:rPr>
        <w:t xml:space="preserve">ешением Совета </w:t>
      </w:r>
      <w:proofErr w:type="spellStart"/>
      <w:r w:rsidR="000E1E0F" w:rsidRPr="00BC0382">
        <w:rPr>
          <w:sz w:val="26"/>
          <w:szCs w:val="26"/>
        </w:rPr>
        <w:t>Петелинского</w:t>
      </w:r>
      <w:proofErr w:type="spellEnd"/>
      <w:r w:rsidR="007C47A4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>сельского</w:t>
      </w:r>
      <w:r w:rsidR="00F622E1" w:rsidRPr="00BC0382">
        <w:rPr>
          <w:sz w:val="26"/>
          <w:szCs w:val="26"/>
        </w:rPr>
        <w:t xml:space="preserve"> поселения </w:t>
      </w:r>
      <w:proofErr w:type="spellStart"/>
      <w:r w:rsidRPr="00BC0382">
        <w:rPr>
          <w:sz w:val="26"/>
          <w:szCs w:val="26"/>
        </w:rPr>
        <w:t>Тевризского</w:t>
      </w:r>
      <w:proofErr w:type="spellEnd"/>
      <w:r w:rsidRPr="00BC0382">
        <w:rPr>
          <w:sz w:val="26"/>
          <w:szCs w:val="26"/>
        </w:rPr>
        <w:t xml:space="preserve"> муниципального района Омской области </w:t>
      </w:r>
      <w:r w:rsidR="000E1E0F" w:rsidRPr="00BC0382">
        <w:rPr>
          <w:sz w:val="26"/>
          <w:szCs w:val="26"/>
        </w:rPr>
        <w:t>№ 106-р от 23</w:t>
      </w:r>
      <w:r w:rsidRPr="00BC0382">
        <w:rPr>
          <w:sz w:val="26"/>
          <w:szCs w:val="26"/>
        </w:rPr>
        <w:t>.08.2013 года, р</w:t>
      </w:r>
      <w:r w:rsidR="00994586" w:rsidRPr="00BC0382">
        <w:rPr>
          <w:sz w:val="26"/>
          <w:szCs w:val="26"/>
        </w:rPr>
        <w:t>ассмотрев</w:t>
      </w:r>
      <w:r w:rsidR="007C47A4" w:rsidRPr="00BC0382">
        <w:rPr>
          <w:sz w:val="26"/>
          <w:szCs w:val="26"/>
        </w:rPr>
        <w:t xml:space="preserve"> </w:t>
      </w:r>
      <w:r w:rsidR="00333146" w:rsidRPr="00BC0382">
        <w:rPr>
          <w:sz w:val="26"/>
          <w:szCs w:val="26"/>
        </w:rPr>
        <w:t>отчет об исполнении бюджета</w:t>
      </w:r>
      <w:r w:rsidR="007C47A4" w:rsidRPr="00BC0382">
        <w:rPr>
          <w:sz w:val="26"/>
          <w:szCs w:val="26"/>
        </w:rPr>
        <w:t xml:space="preserve"> </w:t>
      </w:r>
      <w:proofErr w:type="spellStart"/>
      <w:r w:rsidR="000E1E0F" w:rsidRPr="00BC0382">
        <w:rPr>
          <w:sz w:val="26"/>
          <w:szCs w:val="26"/>
        </w:rPr>
        <w:t>Петелинского</w:t>
      </w:r>
      <w:proofErr w:type="spellEnd"/>
      <w:r w:rsidR="00C86017" w:rsidRPr="00BC0382">
        <w:rPr>
          <w:sz w:val="26"/>
          <w:szCs w:val="26"/>
        </w:rPr>
        <w:t xml:space="preserve"> сельского</w:t>
      </w:r>
      <w:r w:rsidR="00994586" w:rsidRPr="00BC0382">
        <w:rPr>
          <w:sz w:val="26"/>
          <w:szCs w:val="26"/>
        </w:rPr>
        <w:t xml:space="preserve"> поселения </w:t>
      </w:r>
      <w:proofErr w:type="spellStart"/>
      <w:r w:rsidR="00994586" w:rsidRPr="00BC0382">
        <w:rPr>
          <w:sz w:val="26"/>
          <w:szCs w:val="26"/>
        </w:rPr>
        <w:t>Тевризского</w:t>
      </w:r>
      <w:proofErr w:type="spellEnd"/>
      <w:r w:rsidR="00994586" w:rsidRPr="00BC0382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BC0382">
        <w:rPr>
          <w:sz w:val="26"/>
          <w:szCs w:val="26"/>
        </w:rPr>
        <w:t>5</w:t>
      </w:r>
      <w:r w:rsidR="00994586" w:rsidRPr="00BC0382">
        <w:rPr>
          <w:sz w:val="26"/>
          <w:szCs w:val="26"/>
        </w:rPr>
        <w:t xml:space="preserve"> года</w:t>
      </w:r>
      <w:r w:rsidR="002279D1" w:rsidRPr="00BC0382">
        <w:rPr>
          <w:sz w:val="26"/>
          <w:szCs w:val="26"/>
        </w:rPr>
        <w:t xml:space="preserve">, </w:t>
      </w:r>
      <w:r w:rsidR="00994586" w:rsidRPr="00BC0382">
        <w:rPr>
          <w:sz w:val="26"/>
          <w:szCs w:val="26"/>
        </w:rPr>
        <w:t xml:space="preserve">Совет </w:t>
      </w:r>
      <w:proofErr w:type="spellStart"/>
      <w:r w:rsidR="00994586" w:rsidRPr="00BC0382">
        <w:rPr>
          <w:sz w:val="26"/>
          <w:szCs w:val="26"/>
        </w:rPr>
        <w:t>Тевризского</w:t>
      </w:r>
      <w:proofErr w:type="spellEnd"/>
      <w:proofErr w:type="gramEnd"/>
      <w:r w:rsidR="00994586" w:rsidRPr="00BC0382">
        <w:rPr>
          <w:sz w:val="26"/>
          <w:szCs w:val="26"/>
        </w:rPr>
        <w:t xml:space="preserve"> </w:t>
      </w:r>
      <w:r w:rsidRPr="00BC0382">
        <w:rPr>
          <w:sz w:val="26"/>
          <w:szCs w:val="26"/>
        </w:rPr>
        <w:t xml:space="preserve">района </w:t>
      </w:r>
      <w:r w:rsidR="00994586" w:rsidRPr="00BC0382">
        <w:rPr>
          <w:sz w:val="26"/>
          <w:szCs w:val="26"/>
        </w:rPr>
        <w:t>решил:</w:t>
      </w:r>
    </w:p>
    <w:p w:rsidR="00DF183B" w:rsidRPr="00BC0382" w:rsidRDefault="00DF183B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BC0382" w:rsidRDefault="00BC0382" w:rsidP="00BC03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BC0382">
        <w:rPr>
          <w:sz w:val="26"/>
          <w:szCs w:val="26"/>
        </w:rPr>
        <w:t>Принять</w:t>
      </w:r>
      <w:r w:rsidR="00710DAF" w:rsidRPr="00BC0382">
        <w:rPr>
          <w:sz w:val="26"/>
          <w:szCs w:val="26"/>
        </w:rPr>
        <w:t xml:space="preserve"> </w:t>
      </w:r>
      <w:r w:rsidR="0039528B" w:rsidRPr="00BC0382">
        <w:rPr>
          <w:sz w:val="26"/>
          <w:szCs w:val="26"/>
        </w:rPr>
        <w:t xml:space="preserve">отчет об исполнении бюджета </w:t>
      </w:r>
      <w:proofErr w:type="spellStart"/>
      <w:r w:rsidR="000E1E0F" w:rsidRPr="00BC0382">
        <w:rPr>
          <w:sz w:val="26"/>
          <w:szCs w:val="26"/>
        </w:rPr>
        <w:t>Петелинского</w:t>
      </w:r>
      <w:proofErr w:type="spellEnd"/>
      <w:r w:rsidR="007C47A4" w:rsidRPr="00BC0382">
        <w:rPr>
          <w:sz w:val="26"/>
          <w:szCs w:val="26"/>
        </w:rPr>
        <w:t xml:space="preserve"> </w:t>
      </w:r>
      <w:r w:rsidR="004E2254" w:rsidRPr="00BC0382">
        <w:rPr>
          <w:sz w:val="26"/>
          <w:szCs w:val="26"/>
        </w:rPr>
        <w:t xml:space="preserve">сельского поселения </w:t>
      </w:r>
      <w:proofErr w:type="spellStart"/>
      <w:r w:rsidR="004E2254" w:rsidRPr="00BC0382">
        <w:rPr>
          <w:sz w:val="26"/>
          <w:szCs w:val="26"/>
        </w:rPr>
        <w:t>Тевризского</w:t>
      </w:r>
      <w:proofErr w:type="spellEnd"/>
      <w:r w:rsidR="004E2254" w:rsidRPr="00BC0382">
        <w:rPr>
          <w:sz w:val="26"/>
          <w:szCs w:val="26"/>
        </w:rPr>
        <w:t xml:space="preserve"> муниципального района Омской области за</w:t>
      </w:r>
      <w:r w:rsidR="00C86017" w:rsidRPr="00BC0382">
        <w:rPr>
          <w:sz w:val="26"/>
          <w:szCs w:val="26"/>
        </w:rPr>
        <w:t xml:space="preserve"> 1 квартал</w:t>
      </w:r>
      <w:r w:rsidR="004E2254" w:rsidRPr="00BC0382">
        <w:rPr>
          <w:sz w:val="26"/>
          <w:szCs w:val="26"/>
        </w:rPr>
        <w:t xml:space="preserve"> 202</w:t>
      </w:r>
      <w:r w:rsidR="00C86017" w:rsidRPr="00BC0382">
        <w:rPr>
          <w:sz w:val="26"/>
          <w:szCs w:val="26"/>
        </w:rPr>
        <w:t>5</w:t>
      </w:r>
      <w:r w:rsidR="004E2254" w:rsidRPr="00BC0382">
        <w:rPr>
          <w:sz w:val="26"/>
          <w:szCs w:val="26"/>
        </w:rPr>
        <w:t xml:space="preserve"> год</w:t>
      </w:r>
      <w:r w:rsidR="00C86017" w:rsidRPr="00BC038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C86017" w:rsidRPr="00BC0382">
        <w:rPr>
          <w:sz w:val="26"/>
          <w:szCs w:val="26"/>
        </w:rPr>
        <w:t xml:space="preserve">по </w:t>
      </w:r>
      <w:r w:rsidR="0039528B" w:rsidRPr="00BC0382">
        <w:rPr>
          <w:sz w:val="26"/>
          <w:szCs w:val="26"/>
        </w:rPr>
        <w:t xml:space="preserve">доходам в сумме </w:t>
      </w:r>
      <w:r w:rsidR="000E1E0F" w:rsidRPr="00BC0382">
        <w:rPr>
          <w:sz w:val="26"/>
          <w:szCs w:val="26"/>
        </w:rPr>
        <w:t>793 496,38</w:t>
      </w:r>
      <w:r w:rsidR="0039528B" w:rsidRPr="00BC0382">
        <w:rPr>
          <w:sz w:val="26"/>
          <w:szCs w:val="26"/>
        </w:rPr>
        <w:t xml:space="preserve"> руб., по расходам в сумме </w:t>
      </w:r>
      <w:r w:rsidR="000E1E0F" w:rsidRPr="00BC0382">
        <w:rPr>
          <w:sz w:val="26"/>
          <w:szCs w:val="26"/>
        </w:rPr>
        <w:t>723 059,00</w:t>
      </w:r>
      <w:r w:rsidR="0039528B" w:rsidRPr="00BC0382">
        <w:rPr>
          <w:sz w:val="26"/>
          <w:szCs w:val="26"/>
        </w:rPr>
        <w:t xml:space="preserve"> руб., с превышением </w:t>
      </w:r>
      <w:r w:rsidR="000E1E0F" w:rsidRPr="00BC0382">
        <w:rPr>
          <w:sz w:val="26"/>
          <w:szCs w:val="26"/>
        </w:rPr>
        <w:t>доходов над расходами</w:t>
      </w:r>
      <w:r w:rsidR="0039528B" w:rsidRPr="00BC0382">
        <w:rPr>
          <w:sz w:val="26"/>
          <w:szCs w:val="26"/>
        </w:rPr>
        <w:t xml:space="preserve"> (</w:t>
      </w:r>
      <w:proofErr w:type="spellStart"/>
      <w:r w:rsidR="000E1E0F" w:rsidRPr="00BC0382">
        <w:rPr>
          <w:sz w:val="26"/>
          <w:szCs w:val="26"/>
        </w:rPr>
        <w:t>про</w:t>
      </w:r>
      <w:r w:rsidR="007D5AB4" w:rsidRPr="00BC0382">
        <w:rPr>
          <w:sz w:val="26"/>
          <w:szCs w:val="26"/>
        </w:rPr>
        <w:t>фицит</w:t>
      </w:r>
      <w:proofErr w:type="spellEnd"/>
      <w:r w:rsidR="00604DA5" w:rsidRPr="00BC0382">
        <w:rPr>
          <w:sz w:val="26"/>
          <w:szCs w:val="26"/>
        </w:rPr>
        <w:t>)</w:t>
      </w:r>
      <w:r w:rsidR="00710DAF" w:rsidRPr="00BC0382">
        <w:rPr>
          <w:sz w:val="26"/>
          <w:szCs w:val="26"/>
        </w:rPr>
        <w:t xml:space="preserve"> </w:t>
      </w:r>
      <w:r w:rsidR="00F13EBE" w:rsidRPr="00BC0382">
        <w:rPr>
          <w:sz w:val="26"/>
          <w:szCs w:val="26"/>
        </w:rPr>
        <w:t xml:space="preserve">в сумме </w:t>
      </w:r>
      <w:r w:rsidR="000E1E0F" w:rsidRPr="00BC0382">
        <w:rPr>
          <w:sz w:val="26"/>
          <w:szCs w:val="26"/>
        </w:rPr>
        <w:t>70 437,38</w:t>
      </w:r>
      <w:r w:rsidR="004A7AA4" w:rsidRPr="00BC0382">
        <w:rPr>
          <w:sz w:val="26"/>
          <w:szCs w:val="26"/>
        </w:rPr>
        <w:t xml:space="preserve"> </w:t>
      </w:r>
      <w:r w:rsidR="0039528B" w:rsidRPr="00BC0382">
        <w:rPr>
          <w:sz w:val="26"/>
          <w:szCs w:val="26"/>
        </w:rPr>
        <w:t>руб.</w:t>
      </w:r>
      <w:r w:rsidR="004A7AA4" w:rsidRPr="00BC0382">
        <w:rPr>
          <w:sz w:val="26"/>
          <w:szCs w:val="26"/>
        </w:rPr>
        <w:t xml:space="preserve"> </w:t>
      </w:r>
      <w:r w:rsidR="003C54A3" w:rsidRPr="00BC0382">
        <w:rPr>
          <w:sz w:val="26"/>
          <w:szCs w:val="26"/>
        </w:rPr>
        <w:t>согласно приложению  к настоящему решению.</w:t>
      </w:r>
    </w:p>
    <w:p w:rsidR="0039528B" w:rsidRPr="00BC0382" w:rsidRDefault="00BC0382" w:rsidP="00BC0382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BC0382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BC0382" w:rsidRDefault="00BC0382" w:rsidP="00BC03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BC0382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="00F622E1" w:rsidRPr="00BC0382">
        <w:rPr>
          <w:sz w:val="26"/>
          <w:szCs w:val="26"/>
        </w:rPr>
        <w:t>Петелинского</w:t>
      </w:r>
      <w:proofErr w:type="spellEnd"/>
      <w:r w:rsidR="00710DAF" w:rsidRPr="00BC0382">
        <w:rPr>
          <w:sz w:val="26"/>
          <w:szCs w:val="26"/>
        </w:rPr>
        <w:t xml:space="preserve"> </w:t>
      </w:r>
      <w:r w:rsidR="004E2254" w:rsidRPr="00BC0382">
        <w:rPr>
          <w:sz w:val="26"/>
          <w:szCs w:val="26"/>
        </w:rPr>
        <w:t xml:space="preserve">сельского поселения </w:t>
      </w:r>
      <w:proofErr w:type="spellStart"/>
      <w:r w:rsidR="004E2254" w:rsidRPr="00BC0382">
        <w:rPr>
          <w:sz w:val="26"/>
          <w:szCs w:val="26"/>
        </w:rPr>
        <w:t>Тевризского</w:t>
      </w:r>
      <w:proofErr w:type="spellEnd"/>
      <w:r w:rsidR="004E2254" w:rsidRPr="00BC0382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="004E2254" w:rsidRPr="00BC0382">
        <w:rPr>
          <w:sz w:val="26"/>
          <w:szCs w:val="26"/>
        </w:rPr>
        <w:t>Тевризского</w:t>
      </w:r>
      <w:proofErr w:type="spellEnd"/>
      <w:r w:rsidR="004E2254" w:rsidRPr="00BC0382">
        <w:rPr>
          <w:sz w:val="26"/>
          <w:szCs w:val="26"/>
        </w:rPr>
        <w:t xml:space="preserve"> района.</w:t>
      </w:r>
    </w:p>
    <w:p w:rsidR="00AD3388" w:rsidRPr="00BC038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BC038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BC0382">
        <w:rPr>
          <w:color w:val="000000"/>
          <w:sz w:val="26"/>
          <w:szCs w:val="26"/>
        </w:rPr>
        <w:t>Тевризского</w:t>
      </w:r>
      <w:proofErr w:type="spellEnd"/>
      <w:r w:rsidRPr="00BC0382">
        <w:rPr>
          <w:color w:val="000000"/>
          <w:sz w:val="26"/>
          <w:szCs w:val="26"/>
        </w:rPr>
        <w:t xml:space="preserve"> района                                </w:t>
      </w:r>
      <w:r w:rsidR="00DF183B" w:rsidRPr="00BC0382">
        <w:rPr>
          <w:color w:val="000000"/>
          <w:sz w:val="26"/>
          <w:szCs w:val="26"/>
        </w:rPr>
        <w:t xml:space="preserve">           </w:t>
      </w:r>
      <w:r w:rsidRPr="00BC0382">
        <w:rPr>
          <w:color w:val="000000"/>
          <w:sz w:val="26"/>
          <w:szCs w:val="26"/>
        </w:rPr>
        <w:t xml:space="preserve">А.И. </w:t>
      </w:r>
      <w:proofErr w:type="spellStart"/>
      <w:r w:rsidRPr="00BC0382">
        <w:rPr>
          <w:color w:val="000000"/>
          <w:sz w:val="26"/>
          <w:szCs w:val="26"/>
        </w:rPr>
        <w:t>Нидергвель</w:t>
      </w:r>
      <w:proofErr w:type="spellEnd"/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 xml:space="preserve">Глава </w:t>
      </w:r>
      <w:proofErr w:type="spellStart"/>
      <w:r w:rsidRPr="00BC0382">
        <w:rPr>
          <w:color w:val="000000"/>
          <w:sz w:val="26"/>
          <w:szCs w:val="26"/>
        </w:rPr>
        <w:t>Тевризского</w:t>
      </w:r>
      <w:proofErr w:type="spellEnd"/>
      <w:r w:rsidRPr="00BC0382">
        <w:rPr>
          <w:color w:val="000000"/>
          <w:sz w:val="26"/>
          <w:szCs w:val="26"/>
        </w:rPr>
        <w:t xml:space="preserve"> района</w:t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</w:r>
      <w:r w:rsidRPr="00BC0382">
        <w:rPr>
          <w:color w:val="000000"/>
          <w:sz w:val="26"/>
          <w:szCs w:val="26"/>
        </w:rPr>
        <w:tab/>
        <w:t xml:space="preserve">                      </w:t>
      </w:r>
      <w:r w:rsidR="00DF183B" w:rsidRPr="00BC0382">
        <w:rPr>
          <w:color w:val="000000"/>
          <w:sz w:val="26"/>
          <w:szCs w:val="26"/>
        </w:rPr>
        <w:t xml:space="preserve">     </w:t>
      </w:r>
      <w:r w:rsidRPr="00BC0382">
        <w:rPr>
          <w:color w:val="000000"/>
          <w:sz w:val="26"/>
          <w:szCs w:val="26"/>
        </w:rPr>
        <w:t xml:space="preserve"> С.А. </w:t>
      </w:r>
      <w:proofErr w:type="spellStart"/>
      <w:r w:rsidRPr="00BC0382">
        <w:rPr>
          <w:color w:val="000000"/>
          <w:sz w:val="26"/>
          <w:szCs w:val="26"/>
        </w:rPr>
        <w:t>Чебоксаров</w:t>
      </w:r>
      <w:proofErr w:type="spellEnd"/>
    </w:p>
    <w:p w:rsidR="00AD3388" w:rsidRPr="00BC0382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BC0382" w:rsidRDefault="00AD3388" w:rsidP="00AD3388">
      <w:pPr>
        <w:jc w:val="both"/>
        <w:rPr>
          <w:color w:val="000000"/>
          <w:sz w:val="26"/>
          <w:szCs w:val="26"/>
        </w:rPr>
      </w:pPr>
      <w:r w:rsidRPr="00BC0382">
        <w:rPr>
          <w:color w:val="000000"/>
          <w:sz w:val="26"/>
          <w:szCs w:val="26"/>
        </w:rPr>
        <w:t>«</w:t>
      </w:r>
      <w:r w:rsidR="00985018">
        <w:rPr>
          <w:color w:val="000000"/>
          <w:sz w:val="26"/>
          <w:szCs w:val="26"/>
        </w:rPr>
        <w:t>30</w:t>
      </w:r>
      <w:r w:rsidRPr="00BC0382">
        <w:rPr>
          <w:color w:val="000000"/>
          <w:sz w:val="26"/>
          <w:szCs w:val="26"/>
        </w:rPr>
        <w:t xml:space="preserve">» </w:t>
      </w:r>
      <w:r w:rsidR="00985018">
        <w:rPr>
          <w:color w:val="000000"/>
          <w:sz w:val="26"/>
          <w:szCs w:val="26"/>
        </w:rPr>
        <w:t xml:space="preserve">мая </w:t>
      </w:r>
      <w:r w:rsidRPr="00BC0382">
        <w:rPr>
          <w:color w:val="000000"/>
          <w:sz w:val="26"/>
          <w:szCs w:val="26"/>
        </w:rPr>
        <w:t>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</w:pPr>
    </w:p>
    <w:p w:rsidR="00BC0382" w:rsidRDefault="00BC0382" w:rsidP="0052457B">
      <w:pPr>
        <w:rPr>
          <w:b/>
          <w:sz w:val="26"/>
          <w:szCs w:val="26"/>
        </w:rPr>
        <w:sectPr w:rsidR="00BC0382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BC0382" w:rsidRPr="00BC0382" w:rsidRDefault="00BC0382" w:rsidP="00BC0382">
      <w:pPr>
        <w:rPr>
          <w:sz w:val="24"/>
          <w:szCs w:val="24"/>
        </w:rPr>
      </w:pP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Приложение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района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Петелинского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за 1 квартал 2025 года»</w:t>
      </w:r>
    </w:p>
    <w:p w:rsidR="00BC0382" w:rsidRPr="00BC0382" w:rsidRDefault="00BC0382" w:rsidP="00BC0382">
      <w:pPr>
        <w:jc w:val="right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от</w:t>
      </w:r>
      <w:r w:rsidR="00985018">
        <w:rPr>
          <w:rFonts w:eastAsia="Calibri"/>
          <w:sz w:val="24"/>
          <w:szCs w:val="24"/>
          <w:lang w:eastAsia="en-US"/>
        </w:rPr>
        <w:t xml:space="preserve"> 30.05.</w:t>
      </w:r>
      <w:r w:rsidRPr="00BC0382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85018">
        <w:rPr>
          <w:rFonts w:eastAsia="Calibri"/>
          <w:sz w:val="24"/>
          <w:szCs w:val="24"/>
          <w:lang w:eastAsia="en-US"/>
        </w:rPr>
        <w:t xml:space="preserve"> № 156</w:t>
      </w:r>
      <w:r>
        <w:rPr>
          <w:rFonts w:eastAsia="Calibri"/>
          <w:sz w:val="24"/>
          <w:szCs w:val="24"/>
          <w:lang w:eastAsia="en-US"/>
        </w:rPr>
        <w:t>-р</w:t>
      </w:r>
    </w:p>
    <w:p w:rsidR="00BC0382" w:rsidRPr="00BC0382" w:rsidRDefault="00BC0382" w:rsidP="00BC0382">
      <w:pPr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ОТЧЕТ </w:t>
      </w: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BC0382">
        <w:rPr>
          <w:rFonts w:eastAsia="Calibri"/>
          <w:sz w:val="24"/>
          <w:szCs w:val="24"/>
          <w:lang w:eastAsia="en-US"/>
        </w:rPr>
        <w:t>Петелинского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BC038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C038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BC0382" w:rsidRPr="00BC0382" w:rsidRDefault="00BC0382" w:rsidP="00BC0382">
      <w:pPr>
        <w:jc w:val="center"/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numPr>
          <w:ilvl w:val="0"/>
          <w:numId w:val="2"/>
        </w:numPr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Доходы бюджета</w:t>
      </w:r>
    </w:p>
    <w:p w:rsidR="00BC0382" w:rsidRPr="00BC0382" w:rsidRDefault="00BC0382" w:rsidP="00BC0382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55" w:type="dxa"/>
        <w:tblInd w:w="118" w:type="dxa"/>
        <w:tblLook w:val="04A0"/>
      </w:tblPr>
      <w:tblGrid>
        <w:gridCol w:w="5944"/>
        <w:gridCol w:w="861"/>
        <w:gridCol w:w="2616"/>
        <w:gridCol w:w="1476"/>
        <w:gridCol w:w="1517"/>
        <w:gridCol w:w="1493"/>
        <w:gridCol w:w="1448"/>
      </w:tblGrid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 исполнено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3 203 994,72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793 496,38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2 410 498,34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24,77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Неуказанный 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795 630,00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174 407,44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621 222,56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1 01 00 000 00 0000 000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80 730,00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16 528,83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64 201,17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20,47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1 01 02 000 01 0000 110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80 730,00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16 528,83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64 201,17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20,47 </w:t>
            </w:r>
          </w:p>
        </w:tc>
      </w:tr>
      <w:tr w:rsidR="00BC0382" w:rsidRPr="00BC0382" w:rsidTr="00BC0382">
        <w:trPr>
          <w:trHeight w:val="2117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Российской Федерации в виде дивидендов (в части суммы налога, не превышающей 650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80 700,00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67 509,09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16,35 </w:t>
            </w:r>
          </w:p>
        </w:tc>
      </w:tr>
      <w:tr w:rsidR="00BC0382" w:rsidRPr="00BC0382" w:rsidTr="00BC0382">
        <w:trPr>
          <w:trHeight w:val="31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-13 190,91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561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24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278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BC0382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BC0382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1 01 02 210 01 0000 110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1 01 02 210 01 1000 110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-3 333,12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1 03 00 000 00 0000 000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643 900,00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154 699,59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489 200,41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24,03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1 03 02 000 01 0000 110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643 900,00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154 699,59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489 200,41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24,03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336 800,00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75 988,75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260 811,25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22,56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336 800,00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75 988,75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260 811,25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22,56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431,76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1 068,24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28,78 </w:t>
            </w:r>
          </w:p>
        </w:tc>
      </w:tr>
      <w:tr w:rsidR="00BC0382" w:rsidRPr="00BC0382" w:rsidTr="00BC0382">
        <w:trPr>
          <w:trHeight w:val="15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431,76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1 068,24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28,78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340 100,00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84 813,74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255 286,26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24,94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340 100,00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84 813,74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255 286,26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24,94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-34 500,00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-6 534,66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-27 965,34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18,94 </w:t>
            </w:r>
          </w:p>
        </w:tc>
      </w:tr>
      <w:tr w:rsidR="00BC0382" w:rsidRPr="00BC0382" w:rsidTr="00BC0382">
        <w:trPr>
          <w:trHeight w:val="13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1 03 02 261 01 0000 110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-34 500,00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-6 534,66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-27 965,34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18,94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1 05 00 000 00 0000 000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1 05 03 000 01 0000 110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1 05 03 010 01 0000 110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1 06 00 000 00 0000 000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3 179,02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66 820,98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4,54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1 06 01 000 00 0000 110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36 000,00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35 531,21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1,30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1 06 01 030 10 0000 110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36 000,00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35 531,21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1,30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1 06 01 030 10 1000 110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-468,79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34 000,00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2 710,23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31 289,77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7,97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26,17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26,17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29 074,77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29 074,77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6,21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0382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FF0000"/>
                <w:sz w:val="24"/>
                <w:szCs w:val="24"/>
              </w:rPr>
              <w:t xml:space="preserve">-1 925,23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Петелинского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2 408 364,72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619 088,94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1 789 275,78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Неуказанный 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2 408 364,72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619 088,94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1 789 275,78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20 478,43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4 875,39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15 603,04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23,81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1 11 00 000 00 0000 000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1 11 05 000 00 0000 120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1 11 05 030 00 0000 120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1 11 05 035 10 0000 120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17 075,52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4 268,88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12 806,64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1 13 00 000 00 0000 000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3 402,91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606,51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17,82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1 13 02 000 00 0000 130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3 402,91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606,51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17,82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3 355,68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16,67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3 355,68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2 796,40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16,67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1 13 02 995 10 0000 130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47,23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2 00 </w:t>
            </w: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C0382">
              <w:rPr>
                <w:bCs/>
                <w:color w:val="000000"/>
                <w:sz w:val="24"/>
                <w:szCs w:val="24"/>
              </w:rPr>
              <w:t xml:space="preserve">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2 387 886,29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614 213,55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1 773 672,74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25,72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2 387 886,29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614 213,55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1 773 672,74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25,72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2 02 10 000 00 0000 150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2 02 15 001 00 0000 150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2 02 15 001 10 0000 150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1 892 591,29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474 000,00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1 418 591,29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25,05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2 02 30 000 00 0000 150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2 02 35 118 00 0000 150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2 02 35 118 10 0000 150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2 02 40 000 00 0000 150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2 02 49 999 00 0000 150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2 02 49 999 10 0000 150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70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2 08 00 000 00 0000 000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36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2 08 05 000 10 0000 150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BC0382" w:rsidRDefault="00BC0382" w:rsidP="00BC038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lastRenderedPageBreak/>
        <w:t>Расходы бюджета</w:t>
      </w:r>
    </w:p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82" w:type="dxa"/>
        <w:tblInd w:w="118" w:type="dxa"/>
        <w:tblLook w:val="04A0"/>
      </w:tblPr>
      <w:tblGrid>
        <w:gridCol w:w="5519"/>
        <w:gridCol w:w="920"/>
        <w:gridCol w:w="456"/>
        <w:gridCol w:w="510"/>
        <w:gridCol w:w="1460"/>
        <w:gridCol w:w="576"/>
        <w:gridCol w:w="1476"/>
        <w:gridCol w:w="1523"/>
        <w:gridCol w:w="1493"/>
        <w:gridCol w:w="1449"/>
      </w:tblGrid>
      <w:tr w:rsidR="00BC0382" w:rsidRPr="00BC0382" w:rsidTr="00BC0382">
        <w:trPr>
          <w:trHeight w:val="495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C0382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382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Не исполнено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C0382" w:rsidRPr="00BC0382" w:rsidTr="00BC0382">
        <w:trPr>
          <w:trHeight w:val="24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Петелинского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3 289 448,50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723 059,00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2 566 389,50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21,98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2 245 726,83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649 757,19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1 595 969,64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28,93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599 649,34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170 602,35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429 046,99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28,45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467 744,34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131 031,00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336 713,34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28,01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131 905,00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39 571,35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92 333,65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1 337 577,49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400 654,84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936 922,65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29,95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937 577,49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334 203,91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603 373,58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35,65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213 830,06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337 009,94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550 840,00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213 830,06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337 009,94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38,82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148 818,63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181 181,37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45,10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220 840,00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65 011,43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155 828,57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29,44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380 637,49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120 373,85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260 263,64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31,62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380 637,49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120 373,85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260 263,64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31,62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56 985,00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12 625,16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44 359,84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22,16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294 874,25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107 748,69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187 125,56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36,54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28 778,24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28 778,24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6 100,00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66 450,93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333 549,07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16,61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100,00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исполнению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0301020010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25,00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95 295,00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20 213,55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75 081,45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73 191,24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15 525,00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57 666,24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0302451182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22 103,76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4 688,55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17 415,21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21,21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713 426,67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713 426,67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участие в организации и финансировании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114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11 520,74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11 520,74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69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0301320010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3 479,26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3 479,26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698 426,67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623 426,67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623 426,67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030159Д002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75 000,00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46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0301720060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15 000,00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9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BC0382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BC0382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BC0382">
              <w:rPr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30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0302020030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220 000,00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53 088,26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166 911,74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 xml:space="preserve">24,13 </w:t>
            </w:r>
          </w:p>
        </w:tc>
      </w:tr>
      <w:tr w:rsidR="00BC0382" w:rsidRPr="00BC0382" w:rsidTr="00BC0382">
        <w:trPr>
          <w:trHeight w:val="240"/>
        </w:trPr>
        <w:tc>
          <w:tcPr>
            <w:tcW w:w="93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3 289 448,50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723 059,00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2 566 389,50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C0382">
              <w:rPr>
                <w:bCs/>
                <w:color w:val="000000"/>
                <w:sz w:val="24"/>
                <w:szCs w:val="24"/>
              </w:rPr>
              <w:t xml:space="preserve">21,98 </w:t>
            </w:r>
          </w:p>
        </w:tc>
      </w:tr>
    </w:tbl>
    <w:p w:rsidR="00BC0382" w:rsidRPr="00BC0382" w:rsidRDefault="00BC0382" w:rsidP="00BC0382">
      <w:pPr>
        <w:contextualSpacing/>
        <w:rPr>
          <w:rFonts w:eastAsia="Calibri"/>
          <w:sz w:val="24"/>
          <w:szCs w:val="24"/>
          <w:lang w:eastAsia="en-US"/>
        </w:rPr>
      </w:pPr>
    </w:p>
    <w:p w:rsidR="00BC0382" w:rsidRPr="00BC0382" w:rsidRDefault="00BC0382" w:rsidP="00BC038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BC0382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BC0382" w:rsidRPr="00BC0382" w:rsidRDefault="00BC0382" w:rsidP="00BC038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108" w:type="dxa"/>
        <w:tblLayout w:type="fixed"/>
        <w:tblLook w:val="04A0"/>
      </w:tblPr>
      <w:tblGrid>
        <w:gridCol w:w="8222"/>
        <w:gridCol w:w="2410"/>
        <w:gridCol w:w="1560"/>
        <w:gridCol w:w="1559"/>
        <w:gridCol w:w="1559"/>
      </w:tblGrid>
      <w:tr w:rsidR="00BC0382" w:rsidRPr="00BC0382" w:rsidTr="00BC0382">
        <w:trPr>
          <w:trHeight w:val="13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85 453,78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-70 437,38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85 453,78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-70 437,38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85 453,78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-70 437,38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382">
              <w:rPr>
                <w:color w:val="000000"/>
                <w:sz w:val="24"/>
                <w:szCs w:val="24"/>
              </w:rPr>
              <w:t>155 891,16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-3 203 994,72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-794 294,96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000 01050201050000510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-3 203 994,72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-794 294,96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3 289 448,50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723 857,58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  <w:tr w:rsidR="00BC0382" w:rsidRPr="00BC0382" w:rsidTr="00BC0382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000 01050201050000610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3 289 448,50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723 857,58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382" w:rsidRPr="00BC0382" w:rsidRDefault="00BC0382" w:rsidP="00BC0382">
            <w:pPr>
              <w:jc w:val="both"/>
              <w:rPr>
                <w:color w:val="000000"/>
                <w:sz w:val="24"/>
                <w:szCs w:val="24"/>
              </w:rPr>
            </w:pPr>
            <w:r w:rsidRPr="00BC0382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BC0382" w:rsidRPr="00BC0382" w:rsidRDefault="00BC0382" w:rsidP="00BC0382">
      <w:pPr>
        <w:rPr>
          <w:b/>
          <w:sz w:val="26"/>
          <w:szCs w:val="26"/>
        </w:rPr>
      </w:pPr>
    </w:p>
    <w:sectPr w:rsidR="00BC0382" w:rsidRPr="00BC0382" w:rsidSect="00BC0382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0E1E0F"/>
    <w:rsid w:val="00127A14"/>
    <w:rsid w:val="00150F84"/>
    <w:rsid w:val="00164874"/>
    <w:rsid w:val="00196654"/>
    <w:rsid w:val="001C026E"/>
    <w:rsid w:val="001C5CF4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A7AA4"/>
    <w:rsid w:val="004B1DAC"/>
    <w:rsid w:val="004E2254"/>
    <w:rsid w:val="004F09BE"/>
    <w:rsid w:val="004F5450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55C87"/>
    <w:rsid w:val="00662298"/>
    <w:rsid w:val="006E187E"/>
    <w:rsid w:val="00710DAF"/>
    <w:rsid w:val="0073344A"/>
    <w:rsid w:val="0074357C"/>
    <w:rsid w:val="007573E3"/>
    <w:rsid w:val="00766B80"/>
    <w:rsid w:val="00785A9F"/>
    <w:rsid w:val="007A2ADF"/>
    <w:rsid w:val="007B0687"/>
    <w:rsid w:val="007B6A42"/>
    <w:rsid w:val="007C47A4"/>
    <w:rsid w:val="007D5AB4"/>
    <w:rsid w:val="0084674D"/>
    <w:rsid w:val="00891431"/>
    <w:rsid w:val="00892373"/>
    <w:rsid w:val="008A165E"/>
    <w:rsid w:val="008A7594"/>
    <w:rsid w:val="008C291B"/>
    <w:rsid w:val="008D037A"/>
    <w:rsid w:val="008E74B3"/>
    <w:rsid w:val="0094653E"/>
    <w:rsid w:val="00954C65"/>
    <w:rsid w:val="009802B0"/>
    <w:rsid w:val="00985018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A3A1C"/>
    <w:rsid w:val="00BB035F"/>
    <w:rsid w:val="00BC0382"/>
    <w:rsid w:val="00BE04E0"/>
    <w:rsid w:val="00BE175F"/>
    <w:rsid w:val="00C13845"/>
    <w:rsid w:val="00C41FBE"/>
    <w:rsid w:val="00C467C1"/>
    <w:rsid w:val="00C56134"/>
    <w:rsid w:val="00C7492C"/>
    <w:rsid w:val="00C764A7"/>
    <w:rsid w:val="00C8567E"/>
    <w:rsid w:val="00C86017"/>
    <w:rsid w:val="00CC4F52"/>
    <w:rsid w:val="00CD17FB"/>
    <w:rsid w:val="00CE425C"/>
    <w:rsid w:val="00D25BA3"/>
    <w:rsid w:val="00D66323"/>
    <w:rsid w:val="00D66A04"/>
    <w:rsid w:val="00DD5DFD"/>
    <w:rsid w:val="00DF183B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622E1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BC0382"/>
  </w:style>
  <w:style w:type="paragraph" w:styleId="a9">
    <w:name w:val="List Paragraph"/>
    <w:basedOn w:val="a"/>
    <w:uiPriority w:val="34"/>
    <w:qFormat/>
    <w:rsid w:val="00BC0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BC03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0382"/>
    <w:rPr>
      <w:color w:val="800080"/>
      <w:u w:val="single"/>
    </w:rPr>
  </w:style>
  <w:style w:type="paragraph" w:customStyle="1" w:styleId="xl63">
    <w:name w:val="xl63"/>
    <w:basedOn w:val="a"/>
    <w:rsid w:val="00BC0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C03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C038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03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03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038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BC038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C0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C03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BC038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C0382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C0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03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C0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C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C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C03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BC03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BC03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C03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C0382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BC038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C038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19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59</cp:revision>
  <cp:lastPrinted>2025-05-29T11:24:00Z</cp:lastPrinted>
  <dcterms:created xsi:type="dcterms:W3CDTF">2018-03-13T11:17:00Z</dcterms:created>
  <dcterms:modified xsi:type="dcterms:W3CDTF">2025-05-30T09:35:00Z</dcterms:modified>
</cp:coreProperties>
</file>