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B2" w:rsidRDefault="00152D22" w:rsidP="00FE7AED">
      <w:pPr>
        <w:pStyle w:val="a3"/>
        <w:tabs>
          <w:tab w:val="left" w:pos="-142"/>
          <w:tab w:val="left" w:pos="0"/>
          <w:tab w:val="left" w:pos="1843"/>
        </w:tabs>
        <w:jc w:val="both"/>
        <w:rPr>
          <w:sz w:val="40"/>
          <w:szCs w:val="40"/>
        </w:rPr>
      </w:pPr>
      <w:r>
        <w:t xml:space="preserve"> </w:t>
      </w:r>
      <w:r w:rsidR="000332FE">
        <w:tab/>
      </w:r>
      <w:r w:rsidR="00161CCC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16510</wp:posOffset>
            </wp:positionV>
            <wp:extent cx="746760" cy="798830"/>
            <wp:effectExtent l="19050" t="0" r="0" b="0"/>
            <wp:wrapTight wrapText="bothSides">
              <wp:wrapPolygon edited="0">
                <wp:start x="-551" y="0"/>
                <wp:lineTo x="-551" y="21119"/>
                <wp:lineTo x="21490" y="21119"/>
                <wp:lineTo x="21490" y="0"/>
                <wp:lineTo x="-551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DB2" w:rsidRDefault="00840DB2">
      <w:pPr>
        <w:pStyle w:val="a5"/>
        <w:widowControl/>
        <w:rPr>
          <w:sz w:val="40"/>
          <w:szCs w:val="40"/>
        </w:rPr>
      </w:pPr>
    </w:p>
    <w:p w:rsidR="00840DB2" w:rsidRDefault="00840DB2" w:rsidP="000B0447">
      <w:pPr>
        <w:pStyle w:val="a5"/>
        <w:widowControl/>
        <w:jc w:val="left"/>
        <w:rPr>
          <w:sz w:val="40"/>
          <w:szCs w:val="40"/>
        </w:rPr>
      </w:pPr>
    </w:p>
    <w:p w:rsidR="00F8057C" w:rsidRPr="00FE7AED" w:rsidRDefault="00D6436B">
      <w:pPr>
        <w:pStyle w:val="a5"/>
        <w:widowControl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0332FE" w:rsidRPr="00FE7AED">
        <w:rPr>
          <w:sz w:val="36"/>
          <w:szCs w:val="36"/>
        </w:rPr>
        <w:t xml:space="preserve"> </w:t>
      </w:r>
      <w:r w:rsidR="00F8057C" w:rsidRPr="00FE7AED">
        <w:rPr>
          <w:sz w:val="36"/>
          <w:szCs w:val="36"/>
        </w:rPr>
        <w:t xml:space="preserve"> </w:t>
      </w:r>
      <w:r w:rsidR="008A1674" w:rsidRPr="00FE7AED">
        <w:rPr>
          <w:sz w:val="36"/>
          <w:szCs w:val="36"/>
        </w:rPr>
        <w:t xml:space="preserve">ТЕВРИЗСКОГО </w:t>
      </w:r>
    </w:p>
    <w:p w:rsidR="000332FE" w:rsidRPr="00FE7AED" w:rsidRDefault="000332FE">
      <w:pPr>
        <w:pStyle w:val="a5"/>
        <w:widowControl/>
        <w:rPr>
          <w:szCs w:val="32"/>
        </w:rPr>
      </w:pPr>
      <w:r w:rsidRPr="00FE7AED">
        <w:rPr>
          <w:szCs w:val="32"/>
        </w:rPr>
        <w:t xml:space="preserve">МУНИЦИПАЛЬНОГО  </w:t>
      </w:r>
      <w:r w:rsidR="008A1674" w:rsidRPr="00FE7AED">
        <w:rPr>
          <w:szCs w:val="32"/>
        </w:rPr>
        <w:t>РАЙОНА</w:t>
      </w:r>
      <w:r w:rsidRPr="00FE7AED">
        <w:rPr>
          <w:szCs w:val="32"/>
        </w:rPr>
        <w:t xml:space="preserve"> </w:t>
      </w:r>
      <w:r w:rsidR="00F8057C" w:rsidRPr="00FE7AED">
        <w:rPr>
          <w:szCs w:val="32"/>
        </w:rPr>
        <w:t xml:space="preserve"> </w:t>
      </w:r>
      <w:r w:rsidRPr="00FE7AED">
        <w:rPr>
          <w:szCs w:val="32"/>
        </w:rPr>
        <w:t>ОМСКОЙ  ОБЛАСТИ</w:t>
      </w:r>
    </w:p>
    <w:p w:rsidR="00477AD0" w:rsidRPr="00477AD0" w:rsidRDefault="00477AD0">
      <w:pPr>
        <w:pStyle w:val="a3"/>
        <w:jc w:val="both"/>
        <w:rPr>
          <w:sz w:val="24"/>
        </w:rPr>
      </w:pPr>
    </w:p>
    <w:p w:rsidR="00477AD0" w:rsidRPr="00477AD0" w:rsidRDefault="00477AD0" w:rsidP="00477AD0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8C74F3" w:rsidRDefault="008C74F3">
      <w:pPr>
        <w:pStyle w:val="a3"/>
        <w:jc w:val="both"/>
        <w:rPr>
          <w:sz w:val="26"/>
          <w:szCs w:val="26"/>
        </w:rPr>
      </w:pPr>
    </w:p>
    <w:p w:rsidR="000332FE" w:rsidRPr="008C74F3" w:rsidRDefault="002F617D">
      <w:pPr>
        <w:pStyle w:val="a3"/>
        <w:jc w:val="both"/>
        <w:rPr>
          <w:sz w:val="26"/>
          <w:szCs w:val="26"/>
        </w:rPr>
      </w:pPr>
      <w:r w:rsidRPr="008C74F3">
        <w:rPr>
          <w:sz w:val="26"/>
          <w:szCs w:val="26"/>
        </w:rPr>
        <w:t>«</w:t>
      </w:r>
      <w:r w:rsidR="0021540C">
        <w:rPr>
          <w:sz w:val="26"/>
          <w:szCs w:val="26"/>
        </w:rPr>
        <w:t>29</w:t>
      </w:r>
      <w:r w:rsidRPr="008C74F3">
        <w:rPr>
          <w:sz w:val="26"/>
          <w:szCs w:val="26"/>
        </w:rPr>
        <w:t xml:space="preserve">» </w:t>
      </w:r>
      <w:r w:rsidR="00F846FD" w:rsidRPr="008C74F3">
        <w:rPr>
          <w:sz w:val="26"/>
          <w:szCs w:val="26"/>
        </w:rPr>
        <w:t>января</w:t>
      </w:r>
      <w:r w:rsidR="005E2C5D" w:rsidRPr="008C74F3">
        <w:rPr>
          <w:sz w:val="26"/>
          <w:szCs w:val="26"/>
        </w:rPr>
        <w:t xml:space="preserve"> 20</w:t>
      </w:r>
      <w:r w:rsidR="00F846FD" w:rsidRPr="008C74F3">
        <w:rPr>
          <w:sz w:val="26"/>
          <w:szCs w:val="26"/>
        </w:rPr>
        <w:t>20</w:t>
      </w:r>
      <w:r w:rsidRPr="008C74F3">
        <w:rPr>
          <w:sz w:val="26"/>
          <w:szCs w:val="26"/>
        </w:rPr>
        <w:t xml:space="preserve"> </w:t>
      </w:r>
      <w:r w:rsidR="00477AD0" w:rsidRPr="008C74F3">
        <w:rPr>
          <w:sz w:val="26"/>
          <w:szCs w:val="26"/>
        </w:rPr>
        <w:t xml:space="preserve">г.                                                          </w:t>
      </w:r>
      <w:r w:rsidR="00FC28DF" w:rsidRPr="008C74F3">
        <w:rPr>
          <w:sz w:val="26"/>
          <w:szCs w:val="26"/>
        </w:rPr>
        <w:t xml:space="preserve">    </w:t>
      </w:r>
      <w:r w:rsidR="00477AD0" w:rsidRPr="008C74F3">
        <w:rPr>
          <w:sz w:val="26"/>
          <w:szCs w:val="26"/>
        </w:rPr>
        <w:t xml:space="preserve">                 </w:t>
      </w:r>
      <w:r w:rsidR="00D0668F" w:rsidRPr="008C74F3">
        <w:rPr>
          <w:sz w:val="26"/>
          <w:szCs w:val="26"/>
        </w:rPr>
        <w:t xml:space="preserve">   </w:t>
      </w:r>
      <w:r w:rsidR="00477AD0" w:rsidRPr="008C74F3">
        <w:rPr>
          <w:sz w:val="26"/>
          <w:szCs w:val="26"/>
        </w:rPr>
        <w:t xml:space="preserve"> </w:t>
      </w:r>
      <w:r w:rsidR="00F8057C" w:rsidRPr="008C74F3">
        <w:rPr>
          <w:sz w:val="26"/>
          <w:szCs w:val="26"/>
        </w:rPr>
        <w:t xml:space="preserve">№ </w:t>
      </w:r>
      <w:r w:rsidR="0021540C">
        <w:rPr>
          <w:sz w:val="26"/>
          <w:szCs w:val="26"/>
        </w:rPr>
        <w:t>12</w:t>
      </w:r>
      <w:r w:rsidR="00477AD0" w:rsidRPr="008C74F3">
        <w:rPr>
          <w:sz w:val="26"/>
          <w:szCs w:val="26"/>
        </w:rPr>
        <w:t>-п</w:t>
      </w:r>
      <w:r w:rsidR="000332FE" w:rsidRPr="008C74F3">
        <w:rPr>
          <w:sz w:val="26"/>
          <w:szCs w:val="26"/>
        </w:rPr>
        <w:t xml:space="preserve">                              </w:t>
      </w:r>
    </w:p>
    <w:p w:rsidR="00B6576C" w:rsidRPr="008C74F3" w:rsidRDefault="00B6576C" w:rsidP="00F3097B">
      <w:pPr>
        <w:rPr>
          <w:sz w:val="26"/>
          <w:szCs w:val="26"/>
        </w:rPr>
      </w:pPr>
    </w:p>
    <w:p w:rsidR="00B6576C" w:rsidRPr="008C74F3" w:rsidRDefault="00B6576C" w:rsidP="00B6576C">
      <w:pPr>
        <w:pStyle w:val="30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  <w:r w:rsidRPr="008C74F3">
        <w:rPr>
          <w:sz w:val="26"/>
          <w:szCs w:val="26"/>
        </w:rPr>
        <w:t xml:space="preserve">Об утверждении карты рисков нарушений антимонопольного законодательства (комплаенс - рисков) Администрации </w:t>
      </w:r>
      <w:r w:rsidR="00903238" w:rsidRPr="008C74F3">
        <w:rPr>
          <w:sz w:val="26"/>
          <w:szCs w:val="26"/>
        </w:rPr>
        <w:t>Тевризского</w:t>
      </w:r>
      <w:r w:rsidRPr="008C74F3">
        <w:rPr>
          <w:sz w:val="26"/>
          <w:szCs w:val="26"/>
        </w:rPr>
        <w:t xml:space="preserve"> муниципального района Омской области</w:t>
      </w:r>
    </w:p>
    <w:p w:rsidR="00903238" w:rsidRPr="008C74F3" w:rsidRDefault="00903238" w:rsidP="00B6576C">
      <w:pPr>
        <w:pStyle w:val="30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</w:p>
    <w:p w:rsidR="00903238" w:rsidRPr="008C74F3" w:rsidRDefault="00903238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ind w:firstLine="740"/>
        <w:rPr>
          <w:sz w:val="26"/>
          <w:szCs w:val="26"/>
        </w:rPr>
      </w:pPr>
      <w:proofErr w:type="gramStart"/>
      <w:r w:rsidRPr="008C74F3">
        <w:rPr>
          <w:sz w:val="26"/>
          <w:szCs w:val="26"/>
        </w:rPr>
        <w:t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21.12.2017 года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 распоряжением</w:t>
      </w:r>
      <w:proofErr w:type="gramEnd"/>
      <w:r w:rsidRPr="008C74F3">
        <w:rPr>
          <w:sz w:val="26"/>
          <w:szCs w:val="26"/>
        </w:rPr>
        <w:t xml:space="preserve"> Губернатора Омской области от 17.01.2019 года № 1-р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Омской области», постановлением Администрации Тевризского муниципального района от 27.11.2019 года № 451-п «</w:t>
      </w:r>
      <w:proofErr w:type="gramStart"/>
      <w:r w:rsidRPr="008C74F3">
        <w:rPr>
          <w:sz w:val="26"/>
          <w:szCs w:val="26"/>
        </w:rPr>
        <w:t>Об</w:t>
      </w:r>
      <w:proofErr w:type="gramEnd"/>
      <w:r w:rsidRPr="008C74F3">
        <w:rPr>
          <w:sz w:val="26"/>
          <w:szCs w:val="26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Тевризского муниципального района Омской области», руководствуясь Уставом Тевризского муниципального района Омской области, </w:t>
      </w:r>
      <w:r w:rsidR="008C74F3" w:rsidRPr="008C74F3">
        <w:rPr>
          <w:sz w:val="26"/>
          <w:szCs w:val="26"/>
        </w:rPr>
        <w:t>П</w:t>
      </w:r>
      <w:r w:rsidRPr="008C74F3">
        <w:rPr>
          <w:sz w:val="26"/>
          <w:szCs w:val="26"/>
        </w:rPr>
        <w:t>остановляю:</w:t>
      </w: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ind w:firstLine="740"/>
        <w:rPr>
          <w:sz w:val="26"/>
          <w:szCs w:val="26"/>
        </w:rPr>
      </w:pP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ind w:firstLine="740"/>
        <w:rPr>
          <w:sz w:val="26"/>
          <w:szCs w:val="26"/>
        </w:rPr>
      </w:pPr>
      <w:r w:rsidRPr="008C74F3">
        <w:rPr>
          <w:sz w:val="26"/>
          <w:szCs w:val="26"/>
        </w:rPr>
        <w:t>1.Утвердить карту рисков нарушений антимонопольного законодательства (комплаенс-рисков) Администрации Тевризского муниципального района Омской области.</w:t>
      </w: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ind w:firstLine="740"/>
        <w:rPr>
          <w:sz w:val="26"/>
          <w:szCs w:val="26"/>
        </w:rPr>
      </w:pP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ind w:firstLine="740"/>
        <w:rPr>
          <w:sz w:val="26"/>
          <w:szCs w:val="26"/>
        </w:rPr>
      </w:pPr>
      <w:r w:rsidRPr="008C74F3">
        <w:rPr>
          <w:sz w:val="26"/>
          <w:szCs w:val="26"/>
        </w:rPr>
        <w:t>2.</w:t>
      </w:r>
      <w:proofErr w:type="gramStart"/>
      <w:r w:rsidRPr="008C74F3">
        <w:rPr>
          <w:sz w:val="26"/>
          <w:szCs w:val="26"/>
        </w:rPr>
        <w:t>Разместить</w:t>
      </w:r>
      <w:proofErr w:type="gramEnd"/>
      <w:r w:rsidRPr="008C74F3">
        <w:rPr>
          <w:sz w:val="26"/>
          <w:szCs w:val="26"/>
        </w:rPr>
        <w:t xml:space="preserve"> настоящее постановление в сети «Интернет» на официальном сайте</w:t>
      </w:r>
      <w:r w:rsidR="00224198">
        <w:rPr>
          <w:sz w:val="26"/>
          <w:szCs w:val="26"/>
        </w:rPr>
        <w:t xml:space="preserve"> Администрации</w:t>
      </w:r>
      <w:r w:rsidRPr="008C74F3">
        <w:rPr>
          <w:sz w:val="26"/>
          <w:szCs w:val="26"/>
        </w:rPr>
        <w:t xml:space="preserve"> Тевризского муниципального района Омской области в разделе «Антимонопольный комплаенс».</w:t>
      </w: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rPr>
          <w:sz w:val="26"/>
          <w:szCs w:val="26"/>
        </w:rPr>
      </w:pP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rPr>
          <w:sz w:val="26"/>
          <w:szCs w:val="26"/>
        </w:rPr>
      </w:pP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rPr>
          <w:sz w:val="26"/>
          <w:szCs w:val="26"/>
        </w:rPr>
      </w:pPr>
      <w:r w:rsidRPr="008C74F3">
        <w:rPr>
          <w:sz w:val="26"/>
          <w:szCs w:val="26"/>
        </w:rPr>
        <w:t xml:space="preserve">Глава Тевризского муниципального района </w:t>
      </w:r>
    </w:p>
    <w:p w:rsid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rPr>
          <w:sz w:val="26"/>
          <w:szCs w:val="26"/>
        </w:rPr>
      </w:pPr>
      <w:r w:rsidRPr="008C74F3">
        <w:rPr>
          <w:sz w:val="26"/>
          <w:szCs w:val="26"/>
        </w:rPr>
        <w:t xml:space="preserve">Омской области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8C74F3">
        <w:rPr>
          <w:sz w:val="26"/>
          <w:szCs w:val="26"/>
        </w:rPr>
        <w:t xml:space="preserve">    А.И.Чуланов</w:t>
      </w:r>
    </w:p>
    <w:p w:rsid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rPr>
          <w:sz w:val="26"/>
          <w:szCs w:val="26"/>
        </w:rPr>
      </w:pP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</w:pPr>
      <w:r w:rsidRPr="008C74F3">
        <w:t xml:space="preserve">Согласовано: </w:t>
      </w:r>
      <w:proofErr w:type="spellStart"/>
      <w:r w:rsidRPr="008C74F3">
        <w:t>__________А.Н.Локтев</w:t>
      </w:r>
      <w:proofErr w:type="spellEnd"/>
    </w:p>
    <w:p w:rsid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rPr>
          <w:sz w:val="26"/>
          <w:szCs w:val="26"/>
        </w:rPr>
      </w:pPr>
    </w:p>
    <w:p w:rsidR="008C74F3" w:rsidRPr="008C74F3" w:rsidRDefault="008C74F3" w:rsidP="008C74F3">
      <w:pPr>
        <w:pStyle w:val="30"/>
        <w:shd w:val="clear" w:color="auto" w:fill="auto"/>
        <w:tabs>
          <w:tab w:val="left" w:pos="5262"/>
        </w:tabs>
        <w:spacing w:before="0"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Исп.Ешуков</w:t>
      </w:r>
      <w:proofErr w:type="spellEnd"/>
      <w:r>
        <w:rPr>
          <w:sz w:val="16"/>
          <w:szCs w:val="16"/>
        </w:rPr>
        <w:t xml:space="preserve"> С.В.</w:t>
      </w:r>
    </w:p>
    <w:p w:rsidR="00B6576C" w:rsidRDefault="00B6576C" w:rsidP="008C74F3">
      <w:pPr>
        <w:jc w:val="center"/>
        <w:rPr>
          <w:sz w:val="26"/>
          <w:szCs w:val="26"/>
        </w:rPr>
      </w:pPr>
    </w:p>
    <w:p w:rsidR="00277B6A" w:rsidRDefault="00277B6A" w:rsidP="008C74F3">
      <w:pPr>
        <w:jc w:val="center"/>
        <w:rPr>
          <w:sz w:val="26"/>
          <w:szCs w:val="26"/>
        </w:rPr>
      </w:pPr>
    </w:p>
    <w:p w:rsidR="00277B6A" w:rsidRDefault="00277B6A" w:rsidP="008C74F3">
      <w:pPr>
        <w:jc w:val="center"/>
        <w:rPr>
          <w:sz w:val="26"/>
          <w:szCs w:val="26"/>
        </w:rPr>
        <w:sectPr w:rsidR="00277B6A" w:rsidSect="008C74F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77B6A" w:rsidRDefault="00277B6A" w:rsidP="00277B6A">
      <w:pPr>
        <w:pStyle w:val="30"/>
        <w:shd w:val="clear" w:color="auto" w:fill="auto"/>
        <w:spacing w:before="0" w:after="0" w:line="322" w:lineRule="exact"/>
        <w:ind w:left="10080" w:right="120"/>
        <w:jc w:val="right"/>
      </w:pPr>
      <w:r>
        <w:lastRenderedPageBreak/>
        <w:t xml:space="preserve">Приложение к постановлению </w:t>
      </w:r>
    </w:p>
    <w:p w:rsidR="00277B6A" w:rsidRDefault="00277B6A" w:rsidP="00277B6A">
      <w:pPr>
        <w:pStyle w:val="30"/>
        <w:shd w:val="clear" w:color="auto" w:fill="auto"/>
        <w:spacing w:before="0" w:after="0" w:line="322" w:lineRule="exact"/>
        <w:ind w:left="10080" w:right="120"/>
        <w:jc w:val="right"/>
      </w:pPr>
      <w:r>
        <w:t xml:space="preserve">Администрации  Тевризского </w:t>
      </w:r>
    </w:p>
    <w:p w:rsidR="00277B6A" w:rsidRDefault="00277B6A" w:rsidP="00277B6A">
      <w:pPr>
        <w:pStyle w:val="30"/>
        <w:shd w:val="clear" w:color="auto" w:fill="auto"/>
        <w:spacing w:before="0" w:after="0" w:line="322" w:lineRule="exact"/>
        <w:ind w:left="10080" w:right="120"/>
        <w:jc w:val="right"/>
      </w:pPr>
      <w:r>
        <w:t>муниципального района</w:t>
      </w:r>
    </w:p>
    <w:p w:rsidR="00277B6A" w:rsidRDefault="00277B6A" w:rsidP="00277B6A">
      <w:pPr>
        <w:pStyle w:val="30"/>
        <w:shd w:val="clear" w:color="auto" w:fill="auto"/>
        <w:spacing w:before="0" w:after="0" w:line="322" w:lineRule="exact"/>
        <w:ind w:left="12300" w:right="120"/>
        <w:jc w:val="right"/>
      </w:pPr>
      <w:r>
        <w:t xml:space="preserve">Омской области </w:t>
      </w:r>
    </w:p>
    <w:p w:rsidR="00277B6A" w:rsidRDefault="00277B6A" w:rsidP="00277B6A">
      <w:pPr>
        <w:pStyle w:val="30"/>
        <w:shd w:val="clear" w:color="auto" w:fill="auto"/>
        <w:spacing w:before="0" w:after="0" w:line="322" w:lineRule="exact"/>
        <w:ind w:left="12300" w:right="120"/>
        <w:jc w:val="right"/>
      </w:pPr>
      <w:r>
        <w:t xml:space="preserve">от «____» января 2020 г. № </w:t>
      </w:r>
      <w:proofErr w:type="spellStart"/>
      <w:r>
        <w:t>__</w:t>
      </w:r>
      <w:proofErr w:type="gramStart"/>
      <w:r>
        <w:t>_-</w:t>
      </w:r>
      <w:proofErr w:type="gramEnd"/>
      <w:r>
        <w:t>п</w:t>
      </w:r>
      <w:proofErr w:type="spellEnd"/>
    </w:p>
    <w:p w:rsidR="00AF49DE" w:rsidRDefault="00AF49DE" w:rsidP="00277B6A">
      <w:pPr>
        <w:pStyle w:val="30"/>
        <w:shd w:val="clear" w:color="auto" w:fill="auto"/>
        <w:spacing w:before="0" w:after="0" w:line="322" w:lineRule="exact"/>
        <w:ind w:left="12300" w:right="120"/>
        <w:jc w:val="right"/>
      </w:pPr>
    </w:p>
    <w:p w:rsidR="00AF49DE" w:rsidRPr="003741FB" w:rsidRDefault="00AF49DE" w:rsidP="00AF49DE">
      <w:pPr>
        <w:pStyle w:val="30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  <w:r w:rsidRPr="003741FB">
        <w:rPr>
          <w:sz w:val="26"/>
          <w:szCs w:val="26"/>
        </w:rPr>
        <w:t xml:space="preserve">Карта рисков нарушений антимонопольного законодательства (комплаенс - рисков) </w:t>
      </w:r>
    </w:p>
    <w:p w:rsidR="00AF49DE" w:rsidRPr="003741FB" w:rsidRDefault="00AF49DE" w:rsidP="00AF49DE">
      <w:pPr>
        <w:pStyle w:val="30"/>
        <w:shd w:val="clear" w:color="auto" w:fill="auto"/>
        <w:spacing w:before="0" w:after="0" w:line="322" w:lineRule="exact"/>
        <w:jc w:val="center"/>
        <w:rPr>
          <w:sz w:val="26"/>
          <w:szCs w:val="26"/>
        </w:rPr>
      </w:pPr>
      <w:r w:rsidRPr="003741FB">
        <w:rPr>
          <w:sz w:val="26"/>
          <w:szCs w:val="26"/>
        </w:rPr>
        <w:t>Администрации Тевризского муниципального района Омской области</w:t>
      </w:r>
    </w:p>
    <w:p w:rsidR="00DE291B" w:rsidRDefault="00DE291B" w:rsidP="00AF49DE">
      <w:pPr>
        <w:pStyle w:val="30"/>
        <w:shd w:val="clear" w:color="auto" w:fill="auto"/>
        <w:spacing w:before="0" w:after="0" w:line="322" w:lineRule="exact"/>
        <w:jc w:val="center"/>
      </w:pPr>
    </w:p>
    <w:tbl>
      <w:tblPr>
        <w:tblStyle w:val="a8"/>
        <w:tblW w:w="15134" w:type="dxa"/>
        <w:tblLook w:val="04A0"/>
      </w:tblPr>
      <w:tblGrid>
        <w:gridCol w:w="690"/>
        <w:gridCol w:w="2163"/>
        <w:gridCol w:w="5287"/>
        <w:gridCol w:w="6994"/>
      </w:tblGrid>
      <w:tr w:rsidR="002E4EE1" w:rsidTr="00DE291B">
        <w:tc>
          <w:tcPr>
            <w:tcW w:w="675" w:type="dxa"/>
          </w:tcPr>
          <w:p w:rsidR="00DE291B" w:rsidRPr="003741FB" w:rsidRDefault="00DE291B" w:rsidP="002E4EE1">
            <w:pPr>
              <w:pStyle w:val="30"/>
              <w:shd w:val="clear" w:color="auto" w:fill="auto"/>
              <w:spacing w:before="0" w:after="0" w:line="240" w:lineRule="exact"/>
              <w:ind w:left="120"/>
              <w:jc w:val="left"/>
              <w:rPr>
                <w:sz w:val="26"/>
                <w:szCs w:val="26"/>
              </w:rPr>
            </w:pPr>
          </w:p>
          <w:p w:rsidR="002E4EE1" w:rsidRPr="003741FB" w:rsidRDefault="002E4EE1" w:rsidP="002E4EE1">
            <w:pPr>
              <w:pStyle w:val="30"/>
              <w:shd w:val="clear" w:color="auto" w:fill="auto"/>
              <w:spacing w:before="0" w:after="0" w:line="240" w:lineRule="exact"/>
              <w:ind w:left="120"/>
              <w:jc w:val="left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741F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741FB">
              <w:rPr>
                <w:sz w:val="26"/>
                <w:szCs w:val="26"/>
              </w:rPr>
              <w:t>/</w:t>
            </w:r>
            <w:proofErr w:type="spellStart"/>
            <w:r w:rsidRPr="003741F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23" w:type="dxa"/>
          </w:tcPr>
          <w:p w:rsidR="00DE291B" w:rsidRPr="003741FB" w:rsidRDefault="00DE291B" w:rsidP="002E4EE1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6"/>
                <w:szCs w:val="26"/>
              </w:rPr>
            </w:pPr>
          </w:p>
          <w:p w:rsidR="002E4EE1" w:rsidRPr="003741FB" w:rsidRDefault="002E4EE1" w:rsidP="002E4EE1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Уровень рисков</w:t>
            </w:r>
          </w:p>
        </w:tc>
        <w:tc>
          <w:tcPr>
            <w:tcW w:w="5348" w:type="dxa"/>
          </w:tcPr>
          <w:p w:rsidR="00DE291B" w:rsidRPr="003741FB" w:rsidRDefault="00DE291B" w:rsidP="002E4EE1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6"/>
                <w:szCs w:val="26"/>
              </w:rPr>
            </w:pPr>
          </w:p>
          <w:p w:rsidR="002E4EE1" w:rsidRPr="003741FB" w:rsidRDefault="002E4EE1" w:rsidP="002E4EE1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Описание рисков</w:t>
            </w:r>
          </w:p>
        </w:tc>
        <w:tc>
          <w:tcPr>
            <w:tcW w:w="7088" w:type="dxa"/>
            <w:vAlign w:val="bottom"/>
          </w:tcPr>
          <w:p w:rsidR="002E4EE1" w:rsidRPr="003741FB" w:rsidRDefault="002E4EE1" w:rsidP="002E4EE1">
            <w:pPr>
              <w:pStyle w:val="30"/>
              <w:shd w:val="clear" w:color="auto" w:fill="auto"/>
              <w:spacing w:before="0" w:after="0" w:line="322" w:lineRule="exact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Причины и условия возникновения рисков</w:t>
            </w:r>
          </w:p>
          <w:p w:rsidR="00DE291B" w:rsidRPr="003741FB" w:rsidRDefault="00DE291B" w:rsidP="002E4EE1">
            <w:pPr>
              <w:pStyle w:val="30"/>
              <w:shd w:val="clear" w:color="auto" w:fill="auto"/>
              <w:spacing w:before="0" w:after="0" w:line="322" w:lineRule="exact"/>
              <w:jc w:val="center"/>
              <w:rPr>
                <w:sz w:val="26"/>
                <w:szCs w:val="26"/>
              </w:rPr>
            </w:pPr>
          </w:p>
          <w:p w:rsidR="00DE291B" w:rsidRPr="003741FB" w:rsidRDefault="00DE291B" w:rsidP="002E4EE1">
            <w:pPr>
              <w:pStyle w:val="30"/>
              <w:shd w:val="clear" w:color="auto" w:fill="auto"/>
              <w:spacing w:before="0" w:after="0" w:line="322" w:lineRule="exact"/>
              <w:jc w:val="center"/>
              <w:rPr>
                <w:sz w:val="26"/>
                <w:szCs w:val="26"/>
              </w:rPr>
            </w:pPr>
          </w:p>
        </w:tc>
      </w:tr>
      <w:tr w:rsidR="00DE291B" w:rsidTr="00DE291B">
        <w:tc>
          <w:tcPr>
            <w:tcW w:w="675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1.</w:t>
            </w:r>
          </w:p>
        </w:tc>
        <w:tc>
          <w:tcPr>
            <w:tcW w:w="2023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высокий</w:t>
            </w:r>
          </w:p>
        </w:tc>
        <w:tc>
          <w:tcPr>
            <w:tcW w:w="5348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нарушения при осуществлении закупок товаров, работ, услуг для муниципальных нужд</w:t>
            </w:r>
          </w:p>
        </w:tc>
        <w:tc>
          <w:tcPr>
            <w:tcW w:w="7088" w:type="dxa"/>
            <w:vAlign w:val="bottom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17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несоблюдение требований законодательства Российской Федерации о контрактной системе в сфере закупок товаров, работ, услуг; недостаточный уровень информированности сотрудников, в части применения действующего законодательства о контрактной системе в сфере закупок, а также специальных знаний в части описаний технических характеристик предмета закупки</w:t>
            </w:r>
          </w:p>
        </w:tc>
      </w:tr>
      <w:tr w:rsidR="00DE291B" w:rsidTr="00DE291B">
        <w:tc>
          <w:tcPr>
            <w:tcW w:w="675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2.</w:t>
            </w:r>
          </w:p>
        </w:tc>
        <w:tc>
          <w:tcPr>
            <w:tcW w:w="2023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5348" w:type="dxa"/>
            <w:vAlign w:val="bottom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нарушение антимонопольного законодательства в принятых нормативных правовых актах</w:t>
            </w:r>
          </w:p>
        </w:tc>
        <w:tc>
          <w:tcPr>
            <w:tcW w:w="7088" w:type="dxa"/>
            <w:vAlign w:val="bottom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нарушения порядка подготовки и согласования проекта нормативного правового акта</w:t>
            </w:r>
          </w:p>
        </w:tc>
      </w:tr>
      <w:tr w:rsidR="00DE291B" w:rsidTr="00DE291B">
        <w:tc>
          <w:tcPr>
            <w:tcW w:w="675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3.</w:t>
            </w:r>
          </w:p>
        </w:tc>
        <w:tc>
          <w:tcPr>
            <w:tcW w:w="2023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существенный</w:t>
            </w:r>
          </w:p>
        </w:tc>
        <w:tc>
          <w:tcPr>
            <w:tcW w:w="5348" w:type="dxa"/>
            <w:vAlign w:val="bottom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принятие нормативных правовых актов по вопросам местного значения,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7088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нарушения порядка подготовки и согласования проекта нормативного правового акта</w:t>
            </w:r>
          </w:p>
        </w:tc>
      </w:tr>
      <w:tr w:rsidR="00DE291B" w:rsidTr="00DE291B">
        <w:tc>
          <w:tcPr>
            <w:tcW w:w="675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4.</w:t>
            </w:r>
          </w:p>
        </w:tc>
        <w:tc>
          <w:tcPr>
            <w:tcW w:w="2023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низкий</w:t>
            </w:r>
          </w:p>
        </w:tc>
        <w:tc>
          <w:tcPr>
            <w:tcW w:w="5348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 xml:space="preserve">разработка проектов нормативных актов по вопросам местного значения, которые </w:t>
            </w:r>
            <w:r w:rsidRPr="003741FB">
              <w:rPr>
                <w:sz w:val="26"/>
                <w:szCs w:val="26"/>
              </w:rPr>
              <w:lastRenderedPageBreak/>
              <w:t>приводят или могут привести к недопущению, ограничению, устранению конкуренции</w:t>
            </w:r>
          </w:p>
        </w:tc>
        <w:tc>
          <w:tcPr>
            <w:tcW w:w="7088" w:type="dxa"/>
            <w:vAlign w:val="bottom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lastRenderedPageBreak/>
              <w:t>нарушения порядка подготовки и согласования проекта нормативного правового акта;</w:t>
            </w:r>
          </w:p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lastRenderedPageBreak/>
              <w:t>недостаточная подготовленность к процессу разработки проекта нормативных правовых актов; отсутствие достаточной квалификации сотрудников - разработчиков проектов нормативных правовых актов</w:t>
            </w:r>
          </w:p>
        </w:tc>
      </w:tr>
      <w:tr w:rsidR="00DE291B" w:rsidTr="00DE291B">
        <w:tc>
          <w:tcPr>
            <w:tcW w:w="675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023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240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низкий</w:t>
            </w:r>
          </w:p>
        </w:tc>
        <w:tc>
          <w:tcPr>
            <w:tcW w:w="5348" w:type="dxa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7088" w:type="dxa"/>
            <w:vAlign w:val="bottom"/>
          </w:tcPr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нарушение сроков ответов на обращения физических и юридических лиц;</w:t>
            </w:r>
          </w:p>
          <w:p w:rsidR="00DE291B" w:rsidRPr="003741FB" w:rsidRDefault="00DE291B" w:rsidP="00DE291B">
            <w:pPr>
              <w:pStyle w:val="30"/>
              <w:shd w:val="clear" w:color="auto" w:fill="auto"/>
              <w:spacing w:before="0" w:after="0" w:line="322" w:lineRule="exact"/>
              <w:ind w:left="120"/>
              <w:jc w:val="center"/>
              <w:rPr>
                <w:sz w:val="26"/>
                <w:szCs w:val="26"/>
              </w:rPr>
            </w:pPr>
            <w:r w:rsidRPr="003741FB">
              <w:rPr>
                <w:sz w:val="26"/>
                <w:szCs w:val="26"/>
              </w:rPr>
              <w:t>не предоставление ответов на обращения физических и юридических лиц</w:t>
            </w:r>
          </w:p>
        </w:tc>
      </w:tr>
    </w:tbl>
    <w:p w:rsidR="008B560C" w:rsidRDefault="008B560C" w:rsidP="00AF49DE">
      <w:pPr>
        <w:pStyle w:val="30"/>
        <w:shd w:val="clear" w:color="auto" w:fill="auto"/>
        <w:spacing w:before="0" w:after="0" w:line="322" w:lineRule="exact"/>
        <w:jc w:val="center"/>
      </w:pPr>
    </w:p>
    <w:p w:rsidR="00AF49DE" w:rsidRDefault="00AF49DE" w:rsidP="00AF49DE">
      <w:pPr>
        <w:pStyle w:val="30"/>
        <w:shd w:val="clear" w:color="auto" w:fill="auto"/>
        <w:spacing w:before="0" w:after="0" w:line="322" w:lineRule="exact"/>
        <w:ind w:left="12300" w:right="120"/>
        <w:jc w:val="center"/>
      </w:pPr>
    </w:p>
    <w:p w:rsidR="00277B6A" w:rsidRPr="008C74F3" w:rsidRDefault="00277B6A" w:rsidP="00277B6A">
      <w:pPr>
        <w:jc w:val="right"/>
        <w:rPr>
          <w:sz w:val="26"/>
          <w:szCs w:val="26"/>
        </w:rPr>
      </w:pPr>
    </w:p>
    <w:sectPr w:rsidR="00277B6A" w:rsidRPr="008C74F3" w:rsidSect="00277B6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5DF2"/>
    <w:multiLevelType w:val="singleLevel"/>
    <w:tmpl w:val="99CE21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3FD8073D"/>
    <w:multiLevelType w:val="multilevel"/>
    <w:tmpl w:val="15EC6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5E64DC"/>
    <w:multiLevelType w:val="multilevel"/>
    <w:tmpl w:val="42B6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BA0E75"/>
    <w:multiLevelType w:val="hybridMultilevel"/>
    <w:tmpl w:val="7EC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19C"/>
    <w:rsid w:val="0000160C"/>
    <w:rsid w:val="00010687"/>
    <w:rsid w:val="00010B36"/>
    <w:rsid w:val="000115E1"/>
    <w:rsid w:val="00012776"/>
    <w:rsid w:val="000259AA"/>
    <w:rsid w:val="000332FE"/>
    <w:rsid w:val="00042DF6"/>
    <w:rsid w:val="00047D1C"/>
    <w:rsid w:val="0006204B"/>
    <w:rsid w:val="00063538"/>
    <w:rsid w:val="000A10A8"/>
    <w:rsid w:val="000B0447"/>
    <w:rsid w:val="000B77F2"/>
    <w:rsid w:val="000C0839"/>
    <w:rsid w:val="000C0A6B"/>
    <w:rsid w:val="000E4BA7"/>
    <w:rsid w:val="000E6BD0"/>
    <w:rsid w:val="00103243"/>
    <w:rsid w:val="00105F99"/>
    <w:rsid w:val="001171D6"/>
    <w:rsid w:val="00131860"/>
    <w:rsid w:val="00142B57"/>
    <w:rsid w:val="00142F68"/>
    <w:rsid w:val="0015164C"/>
    <w:rsid w:val="00152D22"/>
    <w:rsid w:val="00153DED"/>
    <w:rsid w:val="00156F44"/>
    <w:rsid w:val="00161CCC"/>
    <w:rsid w:val="00165743"/>
    <w:rsid w:val="001675E5"/>
    <w:rsid w:val="00187607"/>
    <w:rsid w:val="001A7398"/>
    <w:rsid w:val="001B0B71"/>
    <w:rsid w:val="001B21DE"/>
    <w:rsid w:val="001C29C8"/>
    <w:rsid w:val="001D0960"/>
    <w:rsid w:val="001E1E38"/>
    <w:rsid w:val="001F41A5"/>
    <w:rsid w:val="002000DA"/>
    <w:rsid w:val="00206217"/>
    <w:rsid w:val="00210297"/>
    <w:rsid w:val="00211617"/>
    <w:rsid w:val="00212CD5"/>
    <w:rsid w:val="0021540C"/>
    <w:rsid w:val="00224198"/>
    <w:rsid w:val="00244B8F"/>
    <w:rsid w:val="00267E12"/>
    <w:rsid w:val="00277B6A"/>
    <w:rsid w:val="002803EA"/>
    <w:rsid w:val="002C0D62"/>
    <w:rsid w:val="002E4EE1"/>
    <w:rsid w:val="002F396B"/>
    <w:rsid w:val="002F617D"/>
    <w:rsid w:val="002F7F94"/>
    <w:rsid w:val="00327BB1"/>
    <w:rsid w:val="0034318B"/>
    <w:rsid w:val="003534CF"/>
    <w:rsid w:val="003741FB"/>
    <w:rsid w:val="0039059B"/>
    <w:rsid w:val="00396EAE"/>
    <w:rsid w:val="003A5B18"/>
    <w:rsid w:val="003B3926"/>
    <w:rsid w:val="003C3F9F"/>
    <w:rsid w:val="003C6681"/>
    <w:rsid w:val="003F6352"/>
    <w:rsid w:val="00404A29"/>
    <w:rsid w:val="004162CE"/>
    <w:rsid w:val="00433A2C"/>
    <w:rsid w:val="004426B2"/>
    <w:rsid w:val="0044786E"/>
    <w:rsid w:val="00461A15"/>
    <w:rsid w:val="00463157"/>
    <w:rsid w:val="00466292"/>
    <w:rsid w:val="004758BD"/>
    <w:rsid w:val="00477AD0"/>
    <w:rsid w:val="00485958"/>
    <w:rsid w:val="00486BF7"/>
    <w:rsid w:val="004B0FFA"/>
    <w:rsid w:val="004B31D6"/>
    <w:rsid w:val="004B3A75"/>
    <w:rsid w:val="004C2E9F"/>
    <w:rsid w:val="004E5A0B"/>
    <w:rsid w:val="004E7137"/>
    <w:rsid w:val="004F4F22"/>
    <w:rsid w:val="00504CF7"/>
    <w:rsid w:val="00532AA8"/>
    <w:rsid w:val="0058570B"/>
    <w:rsid w:val="00591F11"/>
    <w:rsid w:val="005A5994"/>
    <w:rsid w:val="005B02CD"/>
    <w:rsid w:val="005B1B16"/>
    <w:rsid w:val="005B7A2A"/>
    <w:rsid w:val="005C1AD1"/>
    <w:rsid w:val="005C7025"/>
    <w:rsid w:val="005E2C5D"/>
    <w:rsid w:val="005F4C0E"/>
    <w:rsid w:val="0060004A"/>
    <w:rsid w:val="00607C55"/>
    <w:rsid w:val="00613EB6"/>
    <w:rsid w:val="00614FAF"/>
    <w:rsid w:val="00634C45"/>
    <w:rsid w:val="00635AB1"/>
    <w:rsid w:val="00641951"/>
    <w:rsid w:val="006466F6"/>
    <w:rsid w:val="006467F9"/>
    <w:rsid w:val="0068256B"/>
    <w:rsid w:val="00684C10"/>
    <w:rsid w:val="00687F11"/>
    <w:rsid w:val="006A1DF4"/>
    <w:rsid w:val="006B1375"/>
    <w:rsid w:val="006D1AFC"/>
    <w:rsid w:val="006E71BC"/>
    <w:rsid w:val="00706CA0"/>
    <w:rsid w:val="007079BF"/>
    <w:rsid w:val="00710A4F"/>
    <w:rsid w:val="007117E7"/>
    <w:rsid w:val="00712812"/>
    <w:rsid w:val="00722995"/>
    <w:rsid w:val="00734DB8"/>
    <w:rsid w:val="00745BD7"/>
    <w:rsid w:val="0074759E"/>
    <w:rsid w:val="0076209C"/>
    <w:rsid w:val="00777505"/>
    <w:rsid w:val="007971DC"/>
    <w:rsid w:val="007B68F8"/>
    <w:rsid w:val="007F4509"/>
    <w:rsid w:val="00800735"/>
    <w:rsid w:val="00801A0B"/>
    <w:rsid w:val="00803657"/>
    <w:rsid w:val="008055D1"/>
    <w:rsid w:val="008257CC"/>
    <w:rsid w:val="00827ABC"/>
    <w:rsid w:val="00840DB2"/>
    <w:rsid w:val="00844B82"/>
    <w:rsid w:val="0084760B"/>
    <w:rsid w:val="0085582A"/>
    <w:rsid w:val="008727D1"/>
    <w:rsid w:val="008754AD"/>
    <w:rsid w:val="008943D8"/>
    <w:rsid w:val="008A1674"/>
    <w:rsid w:val="008A219C"/>
    <w:rsid w:val="008B560C"/>
    <w:rsid w:val="008C74F3"/>
    <w:rsid w:val="008D2E63"/>
    <w:rsid w:val="00900193"/>
    <w:rsid w:val="00903238"/>
    <w:rsid w:val="00906111"/>
    <w:rsid w:val="009213AF"/>
    <w:rsid w:val="0094492A"/>
    <w:rsid w:val="00946702"/>
    <w:rsid w:val="00957DA9"/>
    <w:rsid w:val="009762D9"/>
    <w:rsid w:val="0098324D"/>
    <w:rsid w:val="009A6C18"/>
    <w:rsid w:val="009B63DD"/>
    <w:rsid w:val="009C157C"/>
    <w:rsid w:val="009D2411"/>
    <w:rsid w:val="009D2511"/>
    <w:rsid w:val="009D7958"/>
    <w:rsid w:val="009E19F0"/>
    <w:rsid w:val="009E7BA9"/>
    <w:rsid w:val="009F07A5"/>
    <w:rsid w:val="009F5755"/>
    <w:rsid w:val="00A129F4"/>
    <w:rsid w:val="00A30389"/>
    <w:rsid w:val="00A345E5"/>
    <w:rsid w:val="00A40325"/>
    <w:rsid w:val="00A46253"/>
    <w:rsid w:val="00A468C4"/>
    <w:rsid w:val="00A47EB2"/>
    <w:rsid w:val="00A54CDC"/>
    <w:rsid w:val="00A6375C"/>
    <w:rsid w:val="00A74DCE"/>
    <w:rsid w:val="00A81F65"/>
    <w:rsid w:val="00A85B5E"/>
    <w:rsid w:val="00A96842"/>
    <w:rsid w:val="00AA26CF"/>
    <w:rsid w:val="00AF49DE"/>
    <w:rsid w:val="00B10238"/>
    <w:rsid w:val="00B5732D"/>
    <w:rsid w:val="00B60613"/>
    <w:rsid w:val="00B6576C"/>
    <w:rsid w:val="00B719EC"/>
    <w:rsid w:val="00B726B3"/>
    <w:rsid w:val="00B86B8D"/>
    <w:rsid w:val="00B94852"/>
    <w:rsid w:val="00B97B56"/>
    <w:rsid w:val="00BB23BE"/>
    <w:rsid w:val="00C03A0A"/>
    <w:rsid w:val="00C06DA9"/>
    <w:rsid w:val="00C12F5A"/>
    <w:rsid w:val="00C1477E"/>
    <w:rsid w:val="00C154B9"/>
    <w:rsid w:val="00C23864"/>
    <w:rsid w:val="00C638E3"/>
    <w:rsid w:val="00C64277"/>
    <w:rsid w:val="00C7700E"/>
    <w:rsid w:val="00C83C1E"/>
    <w:rsid w:val="00CA2880"/>
    <w:rsid w:val="00CA4AC8"/>
    <w:rsid w:val="00CC14CD"/>
    <w:rsid w:val="00CE4261"/>
    <w:rsid w:val="00CE4FC8"/>
    <w:rsid w:val="00D04733"/>
    <w:rsid w:val="00D0668F"/>
    <w:rsid w:val="00D16150"/>
    <w:rsid w:val="00D34A75"/>
    <w:rsid w:val="00D442B3"/>
    <w:rsid w:val="00D6436B"/>
    <w:rsid w:val="00D72A3D"/>
    <w:rsid w:val="00D81381"/>
    <w:rsid w:val="00D9409C"/>
    <w:rsid w:val="00DB4719"/>
    <w:rsid w:val="00DC0530"/>
    <w:rsid w:val="00DC0CB8"/>
    <w:rsid w:val="00DD2CE3"/>
    <w:rsid w:val="00DE0252"/>
    <w:rsid w:val="00DE02D5"/>
    <w:rsid w:val="00DE1569"/>
    <w:rsid w:val="00DE291B"/>
    <w:rsid w:val="00DF135D"/>
    <w:rsid w:val="00E02334"/>
    <w:rsid w:val="00E05030"/>
    <w:rsid w:val="00E10B69"/>
    <w:rsid w:val="00E172E2"/>
    <w:rsid w:val="00E3177C"/>
    <w:rsid w:val="00E41B69"/>
    <w:rsid w:val="00E4487A"/>
    <w:rsid w:val="00E45033"/>
    <w:rsid w:val="00E516D3"/>
    <w:rsid w:val="00E835B3"/>
    <w:rsid w:val="00E97F16"/>
    <w:rsid w:val="00EB244F"/>
    <w:rsid w:val="00EC343B"/>
    <w:rsid w:val="00EE2D57"/>
    <w:rsid w:val="00EF7E20"/>
    <w:rsid w:val="00F00521"/>
    <w:rsid w:val="00F05976"/>
    <w:rsid w:val="00F10AF8"/>
    <w:rsid w:val="00F10C8C"/>
    <w:rsid w:val="00F20250"/>
    <w:rsid w:val="00F3097B"/>
    <w:rsid w:val="00F54168"/>
    <w:rsid w:val="00F8057C"/>
    <w:rsid w:val="00F8394C"/>
    <w:rsid w:val="00F846FD"/>
    <w:rsid w:val="00F87608"/>
    <w:rsid w:val="00FA05CC"/>
    <w:rsid w:val="00FA0E12"/>
    <w:rsid w:val="00FA682F"/>
    <w:rsid w:val="00FC2318"/>
    <w:rsid w:val="00FC28DF"/>
    <w:rsid w:val="00FC3760"/>
    <w:rsid w:val="00FC5813"/>
    <w:rsid w:val="00FD3036"/>
    <w:rsid w:val="00FE7AED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250"/>
  </w:style>
  <w:style w:type="paragraph" w:styleId="1">
    <w:name w:val="heading 1"/>
    <w:basedOn w:val="a"/>
    <w:next w:val="a"/>
    <w:qFormat/>
    <w:rsid w:val="00F2025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2025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025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02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02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2025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20250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20250"/>
    <w:pPr>
      <w:keepNext/>
      <w:ind w:left="3686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20250"/>
  </w:style>
  <w:style w:type="paragraph" w:customStyle="1" w:styleId="20">
    <w:name w:val="????????? 2"/>
    <w:basedOn w:val="a3"/>
    <w:next w:val="a3"/>
    <w:rsid w:val="00F20250"/>
    <w:pPr>
      <w:keepNext/>
      <w:jc w:val="both"/>
    </w:pPr>
    <w:rPr>
      <w:b/>
      <w:sz w:val="28"/>
    </w:rPr>
  </w:style>
  <w:style w:type="paragraph" w:customStyle="1" w:styleId="a4">
    <w:name w:val="????????"/>
    <w:basedOn w:val="a3"/>
    <w:rsid w:val="00F20250"/>
    <w:pPr>
      <w:widowControl w:val="0"/>
      <w:jc w:val="center"/>
    </w:pPr>
    <w:rPr>
      <w:b/>
      <w:sz w:val="36"/>
    </w:rPr>
  </w:style>
  <w:style w:type="paragraph" w:customStyle="1" w:styleId="a5">
    <w:name w:val="????????????"/>
    <w:basedOn w:val="a3"/>
    <w:rsid w:val="00F20250"/>
    <w:pPr>
      <w:widowControl w:val="0"/>
      <w:jc w:val="center"/>
    </w:pPr>
    <w:rPr>
      <w:b/>
      <w:sz w:val="32"/>
    </w:rPr>
  </w:style>
  <w:style w:type="paragraph" w:styleId="a6">
    <w:name w:val="Title"/>
    <w:basedOn w:val="a"/>
    <w:qFormat/>
    <w:rsid w:val="00F20250"/>
    <w:pPr>
      <w:jc w:val="center"/>
    </w:pPr>
    <w:rPr>
      <w:b/>
      <w:sz w:val="28"/>
    </w:rPr>
  </w:style>
  <w:style w:type="paragraph" w:styleId="a7">
    <w:name w:val="Body Text"/>
    <w:basedOn w:val="a"/>
    <w:rsid w:val="00F20250"/>
    <w:pPr>
      <w:jc w:val="center"/>
    </w:pPr>
    <w:rPr>
      <w:b/>
      <w:sz w:val="28"/>
    </w:rPr>
  </w:style>
  <w:style w:type="paragraph" w:styleId="21">
    <w:name w:val="Body Text 2"/>
    <w:basedOn w:val="a"/>
    <w:rsid w:val="00F20250"/>
    <w:rPr>
      <w:sz w:val="28"/>
    </w:rPr>
  </w:style>
  <w:style w:type="table" w:styleId="a8">
    <w:name w:val="Table Grid"/>
    <w:basedOn w:val="a1"/>
    <w:rsid w:val="0014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F7E2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66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668F"/>
  </w:style>
  <w:style w:type="paragraph" w:customStyle="1" w:styleId="ConsPlusNonformat">
    <w:name w:val="ConsPlusNonformat"/>
    <w:uiPriority w:val="99"/>
    <w:rsid w:val="001657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54C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54C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Основной текст (5)_"/>
    <w:basedOn w:val="a0"/>
    <w:link w:val="51"/>
    <w:rsid w:val="00C64277"/>
    <w:rPr>
      <w:b/>
      <w:bCs/>
      <w:spacing w:val="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64277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pacing w:val="5"/>
    </w:rPr>
  </w:style>
  <w:style w:type="character" w:customStyle="1" w:styleId="ac">
    <w:name w:val="Основной текст_"/>
    <w:basedOn w:val="a0"/>
    <w:link w:val="22"/>
    <w:rsid w:val="00C64277"/>
    <w:rPr>
      <w:spacing w:val="3"/>
      <w:shd w:val="clear" w:color="auto" w:fill="FFFFFF"/>
    </w:rPr>
  </w:style>
  <w:style w:type="paragraph" w:customStyle="1" w:styleId="22">
    <w:name w:val="Основной текст2"/>
    <w:basedOn w:val="a"/>
    <w:link w:val="ac"/>
    <w:rsid w:val="00C64277"/>
    <w:pPr>
      <w:widowControl w:val="0"/>
      <w:shd w:val="clear" w:color="auto" w:fill="FFFFFF"/>
      <w:spacing w:before="240" w:line="322" w:lineRule="exact"/>
      <w:jc w:val="both"/>
    </w:pPr>
    <w:rPr>
      <w:spacing w:val="3"/>
    </w:rPr>
  </w:style>
  <w:style w:type="character" w:customStyle="1" w:styleId="23">
    <w:name w:val="Заголовок №2_"/>
    <w:basedOn w:val="a0"/>
    <w:link w:val="24"/>
    <w:rsid w:val="00DC0CB8"/>
    <w:rPr>
      <w:b/>
      <w:bCs/>
      <w:spacing w:val="5"/>
      <w:shd w:val="clear" w:color="auto" w:fill="FFFFFF"/>
    </w:rPr>
  </w:style>
  <w:style w:type="paragraph" w:customStyle="1" w:styleId="24">
    <w:name w:val="Заголовок №2"/>
    <w:basedOn w:val="a"/>
    <w:link w:val="23"/>
    <w:rsid w:val="00DC0CB8"/>
    <w:pPr>
      <w:widowControl w:val="0"/>
      <w:shd w:val="clear" w:color="auto" w:fill="FFFFFF"/>
      <w:spacing w:before="720" w:after="300" w:line="326" w:lineRule="exact"/>
      <w:ind w:hanging="1940"/>
      <w:jc w:val="center"/>
      <w:outlineLvl w:val="1"/>
    </w:pPr>
    <w:rPr>
      <w:b/>
      <w:bCs/>
      <w:spacing w:val="5"/>
    </w:rPr>
  </w:style>
  <w:style w:type="paragraph" w:customStyle="1" w:styleId="30">
    <w:name w:val="Основной текст3"/>
    <w:basedOn w:val="a"/>
    <w:rsid w:val="00B6576C"/>
    <w:pPr>
      <w:widowControl w:val="0"/>
      <w:shd w:val="clear" w:color="auto" w:fill="FFFFFF"/>
      <w:spacing w:before="420" w:after="60" w:line="0" w:lineRule="atLeast"/>
      <w:jc w:val="both"/>
    </w:pPr>
    <w:rPr>
      <w:color w:val="000000"/>
      <w:spacing w:val="1"/>
      <w:sz w:val="24"/>
      <w:szCs w:val="24"/>
      <w:lang w:bidi="ru-RU"/>
    </w:rPr>
  </w:style>
  <w:style w:type="character" w:customStyle="1" w:styleId="10">
    <w:name w:val="Основной текст1"/>
    <w:basedOn w:val="ac"/>
    <w:rsid w:val="00B6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D296-C289-4CF3-8654-25E16B75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sergey</cp:lastModifiedBy>
  <cp:revision>13</cp:revision>
  <cp:lastPrinted>2020-01-28T05:58:00Z</cp:lastPrinted>
  <dcterms:created xsi:type="dcterms:W3CDTF">2020-01-28T10:23:00Z</dcterms:created>
  <dcterms:modified xsi:type="dcterms:W3CDTF">2020-01-29T04:26:00Z</dcterms:modified>
</cp:coreProperties>
</file>