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0DB2" w:rsidRDefault="00840DB2" w:rsidP="00FF3ABA">
      <w:pPr>
        <w:pStyle w:val="a3"/>
        <w:tabs>
          <w:tab w:val="left" w:pos="-142"/>
          <w:tab w:val="left" w:pos="0"/>
          <w:tab w:val="left" w:pos="1843"/>
        </w:tabs>
        <w:jc w:val="center"/>
        <w:rPr>
          <w:sz w:val="40"/>
          <w:szCs w:val="40"/>
        </w:rPr>
      </w:pPr>
    </w:p>
    <w:p w:rsidR="00840DB2" w:rsidRDefault="00FF3ABA" w:rsidP="00FF3ABA">
      <w:pPr>
        <w:pStyle w:val="a5"/>
        <w:widowControl/>
        <w:rPr>
          <w:sz w:val="40"/>
          <w:szCs w:val="40"/>
        </w:rPr>
      </w:pPr>
      <w:r w:rsidRPr="00B61915">
        <w:rPr>
          <w:noProof/>
        </w:rPr>
        <w:drawing>
          <wp:inline distT="0" distB="0" distL="0" distR="0" wp14:anchorId="55BA29C1" wp14:editId="61E0C181">
            <wp:extent cx="628650" cy="731948"/>
            <wp:effectExtent l="19050" t="0" r="0" b="0"/>
            <wp:docPr id="2" name="Рисунок 1" descr="C:\Users\Admin\Desktop\Тевризский цвет (пакет) 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Тевризский цвет (пакет)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31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57C" w:rsidRPr="00D76DCC" w:rsidRDefault="00E73C7C">
      <w:pPr>
        <w:pStyle w:val="a5"/>
        <w:widowControl/>
        <w:rPr>
          <w:sz w:val="40"/>
          <w:szCs w:val="40"/>
        </w:rPr>
      </w:pPr>
      <w:r w:rsidRPr="00D76DCC">
        <w:rPr>
          <w:sz w:val="40"/>
          <w:szCs w:val="40"/>
        </w:rPr>
        <w:t>АДМИНИСТРАЦИЯ</w:t>
      </w:r>
      <w:r w:rsidR="000332FE" w:rsidRPr="00D76DCC">
        <w:rPr>
          <w:sz w:val="40"/>
          <w:szCs w:val="40"/>
        </w:rPr>
        <w:t xml:space="preserve"> </w:t>
      </w:r>
      <w:r w:rsidR="00F8057C" w:rsidRPr="00D76DCC">
        <w:rPr>
          <w:sz w:val="40"/>
          <w:szCs w:val="40"/>
        </w:rPr>
        <w:t xml:space="preserve"> </w:t>
      </w:r>
      <w:r w:rsidR="008A1674" w:rsidRPr="00D76DCC">
        <w:rPr>
          <w:sz w:val="40"/>
          <w:szCs w:val="40"/>
        </w:rPr>
        <w:t xml:space="preserve">ТЕВРИЗСКОГО </w:t>
      </w:r>
    </w:p>
    <w:p w:rsidR="00D76DCC" w:rsidRDefault="000332FE">
      <w:pPr>
        <w:pStyle w:val="a5"/>
        <w:widowControl/>
        <w:rPr>
          <w:sz w:val="40"/>
          <w:szCs w:val="40"/>
        </w:rPr>
      </w:pPr>
      <w:r w:rsidRPr="00D76DCC">
        <w:rPr>
          <w:sz w:val="40"/>
          <w:szCs w:val="40"/>
        </w:rPr>
        <w:t xml:space="preserve">МУНИЦИПАЛЬНОГО  </w:t>
      </w:r>
      <w:r w:rsidR="008A1674" w:rsidRPr="00D76DCC">
        <w:rPr>
          <w:sz w:val="40"/>
          <w:szCs w:val="40"/>
        </w:rPr>
        <w:t>РАЙОНА</w:t>
      </w:r>
      <w:r w:rsidRPr="00D76DCC">
        <w:rPr>
          <w:sz w:val="40"/>
          <w:szCs w:val="40"/>
        </w:rPr>
        <w:t xml:space="preserve"> </w:t>
      </w:r>
      <w:r w:rsidR="00F8057C" w:rsidRPr="00D76DCC">
        <w:rPr>
          <w:sz w:val="40"/>
          <w:szCs w:val="40"/>
        </w:rPr>
        <w:t xml:space="preserve"> </w:t>
      </w:r>
    </w:p>
    <w:p w:rsidR="000332FE" w:rsidRPr="00D76DCC" w:rsidRDefault="000332FE">
      <w:pPr>
        <w:pStyle w:val="a5"/>
        <w:widowControl/>
        <w:rPr>
          <w:sz w:val="40"/>
          <w:szCs w:val="40"/>
        </w:rPr>
      </w:pPr>
      <w:r w:rsidRPr="00D76DCC">
        <w:rPr>
          <w:sz w:val="40"/>
          <w:szCs w:val="40"/>
        </w:rPr>
        <w:t>ОМСКОЙ  ОБЛАСТИ</w:t>
      </w:r>
    </w:p>
    <w:p w:rsidR="000332FE" w:rsidRDefault="00A364B6" w:rsidP="00FF3ABA">
      <w:pPr>
        <w:pStyle w:val="a5"/>
        <w:widowControl/>
        <w:rPr>
          <w:szCs w:val="32"/>
        </w:rPr>
      </w:pPr>
      <w:r>
        <w:rPr>
          <w:szCs w:val="32"/>
        </w:rPr>
        <w:t xml:space="preserve">ОТДЕЛ </w:t>
      </w:r>
      <w:r w:rsidR="00FF3ABA">
        <w:rPr>
          <w:szCs w:val="32"/>
        </w:rPr>
        <w:t>ЭКОНОМИКИ И ИМУЩЕСТВЕННЫХ ОТНОШЕНИЙ</w:t>
      </w:r>
    </w:p>
    <w:p w:rsidR="00FF3ABA" w:rsidRDefault="00FF3ABA" w:rsidP="00FF3ABA">
      <w:pPr>
        <w:pStyle w:val="a5"/>
        <w:widowControl/>
        <w:rPr>
          <w:b w:val="0"/>
        </w:rPr>
      </w:pPr>
    </w:p>
    <w:p w:rsidR="000332FE" w:rsidRDefault="00FC6DF0">
      <w:pPr>
        <w:pStyle w:val="a3"/>
        <w:jc w:val="both"/>
        <w:rPr>
          <w:b/>
          <w:sz w:val="24"/>
        </w:rPr>
      </w:pPr>
      <w:proofErr w:type="gramStart"/>
      <w:r>
        <w:rPr>
          <w:b/>
          <w:sz w:val="24"/>
        </w:rPr>
        <w:t>Советская</w:t>
      </w:r>
      <w:proofErr w:type="gramEnd"/>
      <w:r>
        <w:rPr>
          <w:b/>
          <w:sz w:val="24"/>
        </w:rPr>
        <w:t xml:space="preserve"> ул., д.29</w:t>
      </w:r>
      <w:r w:rsidR="000332FE">
        <w:rPr>
          <w:b/>
          <w:sz w:val="24"/>
        </w:rPr>
        <w:t>,</w:t>
      </w:r>
      <w:r>
        <w:rPr>
          <w:b/>
          <w:sz w:val="24"/>
        </w:rPr>
        <w:t xml:space="preserve"> р.п.Тевриз,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 xml:space="preserve">            </w:t>
      </w:r>
      <w:r w:rsidR="000332FE">
        <w:rPr>
          <w:b/>
          <w:sz w:val="24"/>
        </w:rPr>
        <w:t>тел.    2-</w:t>
      </w:r>
      <w:r w:rsidR="00A364B6">
        <w:rPr>
          <w:b/>
          <w:sz w:val="24"/>
        </w:rPr>
        <w:t>1</w:t>
      </w:r>
      <w:r w:rsidR="000332FE">
        <w:rPr>
          <w:b/>
          <w:sz w:val="24"/>
        </w:rPr>
        <w:t>8-4</w:t>
      </w:r>
      <w:r w:rsidR="00A364B6">
        <w:rPr>
          <w:b/>
          <w:sz w:val="24"/>
        </w:rPr>
        <w:t>2</w:t>
      </w:r>
    </w:p>
    <w:p w:rsidR="000332FE" w:rsidRDefault="00FC6DF0">
      <w:pPr>
        <w:pStyle w:val="a3"/>
        <w:jc w:val="both"/>
        <w:rPr>
          <w:b/>
          <w:sz w:val="24"/>
        </w:rPr>
      </w:pPr>
      <w:r>
        <w:rPr>
          <w:b/>
          <w:sz w:val="24"/>
        </w:rPr>
        <w:t>Омская область, 646560</w:t>
      </w:r>
      <w:r w:rsidR="000332FE">
        <w:rPr>
          <w:b/>
          <w:sz w:val="24"/>
        </w:rPr>
        <w:tab/>
      </w:r>
      <w:r w:rsidR="000332FE">
        <w:rPr>
          <w:b/>
          <w:sz w:val="24"/>
        </w:rPr>
        <w:tab/>
      </w:r>
      <w:r w:rsidR="000332FE">
        <w:rPr>
          <w:b/>
          <w:sz w:val="24"/>
        </w:rPr>
        <w:tab/>
      </w:r>
      <w:r w:rsidR="00634C45">
        <w:rPr>
          <w:b/>
          <w:sz w:val="24"/>
        </w:rPr>
        <w:tab/>
      </w:r>
      <w:r w:rsidR="00634C45">
        <w:rPr>
          <w:b/>
          <w:sz w:val="24"/>
        </w:rPr>
        <w:tab/>
      </w:r>
      <w:r w:rsidR="00634C45">
        <w:rPr>
          <w:b/>
          <w:sz w:val="24"/>
        </w:rPr>
        <w:tab/>
      </w:r>
      <w:r w:rsidR="00634C45">
        <w:rPr>
          <w:b/>
          <w:sz w:val="24"/>
        </w:rPr>
        <w:tab/>
      </w:r>
      <w:r>
        <w:rPr>
          <w:b/>
          <w:sz w:val="24"/>
        </w:rPr>
        <w:t xml:space="preserve">            </w:t>
      </w:r>
      <w:r w:rsidR="00634C45">
        <w:rPr>
          <w:b/>
          <w:sz w:val="24"/>
        </w:rPr>
        <w:t>факс: 2-16</w:t>
      </w:r>
      <w:r w:rsidR="000332FE">
        <w:rPr>
          <w:b/>
          <w:sz w:val="24"/>
        </w:rPr>
        <w:t>-48</w:t>
      </w:r>
    </w:p>
    <w:p w:rsidR="000332FE" w:rsidRPr="00A364B6" w:rsidRDefault="00A364B6">
      <w:pPr>
        <w:pStyle w:val="a3"/>
        <w:pBdr>
          <w:bottom w:val="single" w:sz="12" w:space="1" w:color="auto"/>
        </w:pBdr>
        <w:jc w:val="both"/>
        <w:rPr>
          <w:b/>
          <w:sz w:val="24"/>
          <w:lang w:val="en-US"/>
        </w:rPr>
      </w:pPr>
      <w:proofErr w:type="gramStart"/>
      <w:r>
        <w:rPr>
          <w:b/>
          <w:sz w:val="24"/>
          <w:lang w:val="en-US"/>
        </w:rPr>
        <w:t>e</w:t>
      </w:r>
      <w:r w:rsidRPr="00A364B6">
        <w:rPr>
          <w:b/>
          <w:sz w:val="24"/>
          <w:lang w:val="en-US"/>
        </w:rPr>
        <w:t>-</w:t>
      </w:r>
      <w:r>
        <w:rPr>
          <w:b/>
          <w:sz w:val="24"/>
          <w:lang w:val="en-US"/>
        </w:rPr>
        <w:t>mail</w:t>
      </w:r>
      <w:proofErr w:type="gramEnd"/>
      <w:r w:rsidRPr="00A364B6">
        <w:rPr>
          <w:b/>
          <w:sz w:val="24"/>
          <w:lang w:val="en-US"/>
        </w:rPr>
        <w:t xml:space="preserve">: </w:t>
      </w:r>
      <w:r>
        <w:rPr>
          <w:b/>
          <w:sz w:val="24"/>
          <w:lang w:val="en-US"/>
        </w:rPr>
        <w:t>eshukomsk55@yandex.ru</w:t>
      </w:r>
      <w:r w:rsidR="000332FE" w:rsidRPr="00A364B6">
        <w:rPr>
          <w:b/>
          <w:sz w:val="24"/>
          <w:lang w:val="en-US"/>
        </w:rPr>
        <w:tab/>
      </w:r>
      <w:r w:rsidR="000332FE" w:rsidRPr="00A364B6">
        <w:rPr>
          <w:b/>
          <w:sz w:val="24"/>
          <w:lang w:val="en-US"/>
        </w:rPr>
        <w:tab/>
      </w:r>
      <w:r w:rsidR="000332FE" w:rsidRPr="00A364B6">
        <w:rPr>
          <w:b/>
          <w:sz w:val="24"/>
          <w:lang w:val="en-US"/>
        </w:rPr>
        <w:tab/>
      </w:r>
      <w:r w:rsidR="000332FE" w:rsidRPr="00A364B6">
        <w:rPr>
          <w:b/>
          <w:sz w:val="24"/>
          <w:lang w:val="en-US"/>
        </w:rPr>
        <w:tab/>
      </w:r>
      <w:r w:rsidR="000332FE" w:rsidRPr="00A364B6">
        <w:rPr>
          <w:b/>
          <w:sz w:val="24"/>
          <w:lang w:val="en-US"/>
        </w:rPr>
        <w:tab/>
      </w:r>
      <w:r w:rsidR="000332FE" w:rsidRPr="00A364B6">
        <w:rPr>
          <w:b/>
          <w:sz w:val="24"/>
          <w:lang w:val="en-US"/>
        </w:rPr>
        <w:tab/>
      </w:r>
      <w:r w:rsidR="000332FE" w:rsidRPr="00A364B6">
        <w:rPr>
          <w:b/>
          <w:sz w:val="24"/>
          <w:lang w:val="en-US"/>
        </w:rPr>
        <w:tab/>
      </w:r>
      <w:r w:rsidR="000332FE">
        <w:rPr>
          <w:b/>
          <w:sz w:val="24"/>
        </w:rPr>
        <w:t>код</w:t>
      </w:r>
      <w:r w:rsidR="000332FE" w:rsidRPr="00A364B6">
        <w:rPr>
          <w:b/>
          <w:sz w:val="24"/>
          <w:lang w:val="en-US"/>
        </w:rPr>
        <w:t xml:space="preserve">:   </w:t>
      </w:r>
      <w:r w:rsidR="00AA26CF" w:rsidRPr="00A364B6">
        <w:rPr>
          <w:b/>
          <w:sz w:val="24"/>
          <w:lang w:val="en-US"/>
        </w:rPr>
        <w:t>381</w:t>
      </w:r>
      <w:r w:rsidR="000332FE" w:rsidRPr="00A364B6">
        <w:rPr>
          <w:b/>
          <w:sz w:val="24"/>
          <w:lang w:val="en-US"/>
        </w:rPr>
        <w:t>54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F653E" w:rsidTr="005F653E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5F653E" w:rsidRPr="00A364B6" w:rsidRDefault="005F653E" w:rsidP="002B64E8">
            <w:pPr>
              <w:jc w:val="center"/>
              <w:textAlignment w:val="baseline"/>
              <w:rPr>
                <w:rFonts w:ascii="inherit" w:hAnsi="inherit"/>
                <w:b/>
                <w:bCs/>
                <w:color w:val="000000"/>
                <w:sz w:val="26"/>
                <w:lang w:val="en-US"/>
              </w:rPr>
            </w:pPr>
          </w:p>
          <w:p w:rsidR="005F653E" w:rsidRPr="00A364B6" w:rsidRDefault="00A364B6" w:rsidP="00FF3ABA">
            <w:pPr>
              <w:textAlignment w:val="baseline"/>
              <w:rPr>
                <w:bCs/>
                <w:color w:val="000000"/>
                <w:sz w:val="28"/>
                <w:szCs w:val="28"/>
              </w:rPr>
            </w:pPr>
            <w:r w:rsidRPr="00A364B6">
              <w:rPr>
                <w:bCs/>
                <w:color w:val="000000"/>
                <w:sz w:val="28"/>
                <w:szCs w:val="28"/>
              </w:rPr>
              <w:t xml:space="preserve">От </w:t>
            </w:r>
            <w:r w:rsidR="00FF3ABA">
              <w:rPr>
                <w:bCs/>
                <w:color w:val="000000"/>
                <w:sz w:val="28"/>
                <w:szCs w:val="28"/>
              </w:rPr>
              <w:t>17 января</w:t>
            </w:r>
            <w:r w:rsidR="00D76DCC">
              <w:rPr>
                <w:bCs/>
                <w:color w:val="000000"/>
                <w:sz w:val="28"/>
                <w:szCs w:val="28"/>
              </w:rPr>
              <w:t xml:space="preserve"> </w:t>
            </w:r>
            <w:r w:rsidRPr="00A364B6">
              <w:rPr>
                <w:bCs/>
                <w:color w:val="000000"/>
                <w:sz w:val="28"/>
                <w:szCs w:val="28"/>
              </w:rPr>
              <w:t>202</w:t>
            </w:r>
            <w:r w:rsidR="00FF3ABA">
              <w:rPr>
                <w:bCs/>
                <w:color w:val="000000"/>
                <w:sz w:val="28"/>
                <w:szCs w:val="28"/>
              </w:rPr>
              <w:t>5</w:t>
            </w:r>
            <w:r w:rsidRPr="00A364B6">
              <w:rPr>
                <w:bCs/>
                <w:color w:val="000000"/>
                <w:sz w:val="28"/>
                <w:szCs w:val="28"/>
              </w:rPr>
              <w:t xml:space="preserve"> года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5F653E" w:rsidRDefault="005F653E" w:rsidP="002B64E8">
            <w:pPr>
              <w:jc w:val="center"/>
              <w:textAlignment w:val="baseline"/>
              <w:rPr>
                <w:sz w:val="28"/>
                <w:szCs w:val="28"/>
              </w:rPr>
            </w:pPr>
          </w:p>
          <w:p w:rsidR="005F653E" w:rsidRDefault="005F653E" w:rsidP="002B64E8">
            <w:pPr>
              <w:jc w:val="center"/>
              <w:textAlignment w:val="baseline"/>
              <w:rPr>
                <w:rFonts w:ascii="inherit" w:hAnsi="inherit"/>
                <w:b/>
                <w:bCs/>
                <w:color w:val="000000"/>
                <w:sz w:val="26"/>
              </w:rPr>
            </w:pPr>
            <w:r>
              <w:rPr>
                <w:sz w:val="28"/>
                <w:szCs w:val="28"/>
              </w:rPr>
              <w:t>Координационный С</w:t>
            </w:r>
            <w:r w:rsidRPr="00877B73">
              <w:rPr>
                <w:sz w:val="28"/>
                <w:szCs w:val="28"/>
              </w:rPr>
              <w:t>овет по развитию малого и среднего предпринимательства и сельского туризма при Администрации Тевризского муниципального района Омской области</w:t>
            </w:r>
          </w:p>
        </w:tc>
      </w:tr>
    </w:tbl>
    <w:p w:rsidR="005F653E" w:rsidRDefault="005F653E" w:rsidP="005F653E">
      <w:pPr>
        <w:shd w:val="clear" w:color="auto" w:fill="FFFFFF"/>
        <w:ind w:firstLine="284"/>
        <w:jc w:val="center"/>
        <w:textAlignment w:val="baseline"/>
        <w:rPr>
          <w:rFonts w:ascii="inherit" w:hAnsi="inherit"/>
          <w:b/>
          <w:bCs/>
          <w:color w:val="000000"/>
          <w:sz w:val="26"/>
        </w:rPr>
      </w:pPr>
    </w:p>
    <w:p w:rsidR="005F653E" w:rsidRDefault="005F653E" w:rsidP="005F653E">
      <w:pPr>
        <w:shd w:val="clear" w:color="auto" w:fill="FFFFFF"/>
        <w:ind w:firstLine="284"/>
        <w:jc w:val="center"/>
        <w:textAlignment w:val="baseline"/>
        <w:rPr>
          <w:rFonts w:ascii="inherit" w:hAnsi="inherit"/>
          <w:b/>
          <w:bCs/>
          <w:color w:val="000000"/>
          <w:sz w:val="26"/>
        </w:rPr>
      </w:pPr>
    </w:p>
    <w:p w:rsidR="005F653E" w:rsidRDefault="005F653E" w:rsidP="005F653E">
      <w:pPr>
        <w:shd w:val="clear" w:color="auto" w:fill="FFFFFF"/>
        <w:ind w:firstLine="284"/>
        <w:jc w:val="center"/>
        <w:textAlignment w:val="baseline"/>
        <w:rPr>
          <w:rFonts w:ascii="inherit" w:hAnsi="inherit"/>
          <w:b/>
          <w:bCs/>
          <w:color w:val="000000"/>
          <w:sz w:val="26"/>
        </w:rPr>
      </w:pPr>
    </w:p>
    <w:p w:rsidR="005F653E" w:rsidRPr="005F653E" w:rsidRDefault="005F653E" w:rsidP="005F653E">
      <w:pPr>
        <w:shd w:val="clear" w:color="auto" w:fill="FFFFFF"/>
        <w:ind w:firstLine="720"/>
        <w:jc w:val="center"/>
        <w:textAlignment w:val="baseline"/>
        <w:rPr>
          <w:color w:val="222222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>Доклад</w:t>
      </w:r>
    </w:p>
    <w:p w:rsidR="00FF3ABA" w:rsidRDefault="005F653E" w:rsidP="005F653E">
      <w:pPr>
        <w:shd w:val="clear" w:color="auto" w:fill="FFFFFF"/>
        <w:ind w:firstLine="720"/>
        <w:jc w:val="center"/>
        <w:textAlignment w:val="baseline"/>
        <w:rPr>
          <w:bCs/>
          <w:color w:val="000000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 xml:space="preserve">об организации системы внутреннего обеспечения соответствия  требованиям антимонопольного законодательства в Администрации Тевризского муниципального района Омской области </w:t>
      </w:r>
    </w:p>
    <w:p w:rsidR="005F653E" w:rsidRPr="005F653E" w:rsidRDefault="005F653E" w:rsidP="005F653E">
      <w:pPr>
        <w:shd w:val="clear" w:color="auto" w:fill="FFFFFF"/>
        <w:ind w:firstLine="720"/>
        <w:jc w:val="center"/>
        <w:textAlignment w:val="baseline"/>
        <w:rPr>
          <w:color w:val="222222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>за 20</w:t>
      </w:r>
      <w:r w:rsidR="00D76DCC">
        <w:rPr>
          <w:bCs/>
          <w:color w:val="000000"/>
          <w:sz w:val="28"/>
          <w:szCs w:val="28"/>
        </w:rPr>
        <w:t>2</w:t>
      </w:r>
      <w:r w:rsidR="00FF3ABA">
        <w:rPr>
          <w:bCs/>
          <w:color w:val="000000"/>
          <w:sz w:val="28"/>
          <w:szCs w:val="28"/>
        </w:rPr>
        <w:t>4</w:t>
      </w:r>
      <w:r w:rsidRPr="005F653E">
        <w:rPr>
          <w:bCs/>
          <w:color w:val="000000"/>
          <w:sz w:val="28"/>
          <w:szCs w:val="28"/>
        </w:rPr>
        <w:t xml:space="preserve"> год</w:t>
      </w:r>
    </w:p>
    <w:p w:rsidR="005F653E" w:rsidRPr="005F653E" w:rsidRDefault="005F653E" w:rsidP="005F653E">
      <w:pPr>
        <w:shd w:val="clear" w:color="auto" w:fill="FFFFFF"/>
        <w:ind w:firstLine="720"/>
        <w:jc w:val="center"/>
        <w:textAlignment w:val="baseline"/>
        <w:rPr>
          <w:color w:val="222222"/>
          <w:sz w:val="28"/>
          <w:szCs w:val="28"/>
        </w:rPr>
      </w:pPr>
    </w:p>
    <w:p w:rsidR="005F653E" w:rsidRPr="005F653E" w:rsidRDefault="005F653E" w:rsidP="005F653E">
      <w:pPr>
        <w:shd w:val="clear" w:color="auto" w:fill="FFFFFF"/>
        <w:ind w:firstLine="720"/>
        <w:jc w:val="center"/>
        <w:textAlignment w:val="baseline"/>
        <w:rPr>
          <w:color w:val="222222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>1.      Общие положения.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 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Во исполнение Указа Президента  Российской Федерации от 21 декабря 2017 года № 618 «Об основных направлениях государственной политики по развитию конкуренции», в Администрации Тевризского муниципального района Омской области постановлением от 27.11.2019 года № 451-п создана  система внутреннего обеспечения соответствия требованиям антимонопольного законодательства (далее</w:t>
      </w:r>
      <w:r w:rsidR="0087689E"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Pr="005F653E">
        <w:rPr>
          <w:color w:val="000000"/>
          <w:sz w:val="28"/>
          <w:szCs w:val="28"/>
          <w:bdr w:val="none" w:sz="0" w:space="0" w:color="auto" w:frame="1"/>
        </w:rPr>
        <w:t xml:space="preserve">- </w:t>
      </w:r>
      <w:proofErr w:type="gramStart"/>
      <w:r w:rsidRPr="005F653E">
        <w:rPr>
          <w:color w:val="000000"/>
          <w:sz w:val="28"/>
          <w:szCs w:val="28"/>
          <w:bdr w:val="none" w:sz="0" w:space="0" w:color="auto" w:frame="1"/>
        </w:rPr>
        <w:t>антимонопольный</w:t>
      </w:r>
      <w:proofErr w:type="gramEnd"/>
      <w:r w:rsidRPr="005F653E">
        <w:rPr>
          <w:color w:val="000000"/>
          <w:sz w:val="28"/>
          <w:szCs w:val="28"/>
          <w:bdr w:val="none" w:sz="0" w:space="0" w:color="auto" w:frame="1"/>
        </w:rPr>
        <w:t xml:space="preserve"> комплаенс).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proofErr w:type="gramStart"/>
      <w:r w:rsidRPr="005F653E">
        <w:rPr>
          <w:color w:val="000000"/>
          <w:sz w:val="28"/>
          <w:szCs w:val="28"/>
          <w:bdr w:val="none" w:sz="0" w:space="0" w:color="auto" w:frame="1"/>
        </w:rPr>
        <w:t>Постановление от 27.11.2019 №  451  «</w:t>
      </w:r>
      <w:r w:rsidRPr="005F653E">
        <w:rPr>
          <w:sz w:val="28"/>
          <w:szCs w:val="28"/>
        </w:rPr>
        <w:t>Об организации системы внутреннего обеспечения соответствия требованиям антимонопольного законодательства (антимонопольный комплаенс) в Администрации Тевризского муниципального района Омской области</w:t>
      </w:r>
      <w:r w:rsidRPr="005F653E">
        <w:rPr>
          <w:color w:val="000000"/>
          <w:sz w:val="28"/>
          <w:szCs w:val="28"/>
          <w:bdr w:val="none" w:sz="0" w:space="0" w:color="auto" w:frame="1"/>
        </w:rPr>
        <w:t>», в соответствии с которым  в Администрации Тевризского муниципального района Омской области реализуется антимонопольный ком</w:t>
      </w:r>
      <w:r w:rsidR="0087689E">
        <w:rPr>
          <w:color w:val="000000"/>
          <w:sz w:val="28"/>
          <w:szCs w:val="28"/>
          <w:bdr w:val="none" w:sz="0" w:space="0" w:color="auto" w:frame="1"/>
        </w:rPr>
        <w:t>п</w:t>
      </w:r>
      <w:r w:rsidRPr="005F653E">
        <w:rPr>
          <w:color w:val="000000"/>
          <w:sz w:val="28"/>
          <w:szCs w:val="28"/>
          <w:bdr w:val="none" w:sz="0" w:space="0" w:color="auto" w:frame="1"/>
        </w:rPr>
        <w:t>лаенс,  разработано в соответствии с Методическими рекомендациями по созданию и организации федеральными органами исполнительной власти системы внутреннего обеспечения соответствия требованиям антимонопольного законодательства, утвержденными распоряжением Правительства</w:t>
      </w:r>
      <w:proofErr w:type="gramEnd"/>
      <w:r w:rsidRPr="005F653E">
        <w:rPr>
          <w:color w:val="000000"/>
          <w:sz w:val="28"/>
          <w:szCs w:val="28"/>
          <w:bdr w:val="none" w:sz="0" w:space="0" w:color="auto" w:frame="1"/>
        </w:rPr>
        <w:t xml:space="preserve"> РФ от 18.10.2018 N 2258-р. 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lastRenderedPageBreak/>
        <w:t xml:space="preserve">Положением  об </w:t>
      </w:r>
      <w:proofErr w:type="gramStart"/>
      <w:r w:rsidRPr="005F653E">
        <w:rPr>
          <w:color w:val="000000"/>
          <w:sz w:val="28"/>
          <w:szCs w:val="28"/>
          <w:bdr w:val="none" w:sz="0" w:space="0" w:color="auto" w:frame="1"/>
        </w:rPr>
        <w:t>антимонопольном</w:t>
      </w:r>
      <w:proofErr w:type="gramEnd"/>
      <w:r w:rsidRPr="005F653E">
        <w:rPr>
          <w:color w:val="000000"/>
          <w:sz w:val="28"/>
          <w:szCs w:val="28"/>
          <w:bdr w:val="none" w:sz="0" w:space="0" w:color="auto" w:frame="1"/>
        </w:rPr>
        <w:t xml:space="preserve"> комплаенсе функции уполномоченного органа   распределены  между: 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sz w:val="28"/>
          <w:szCs w:val="28"/>
        </w:rPr>
      </w:pPr>
      <w:r w:rsidRPr="005F653E">
        <w:rPr>
          <w:sz w:val="28"/>
          <w:szCs w:val="28"/>
        </w:rPr>
        <w:t>- общим отделом Администрации;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sz w:val="28"/>
          <w:szCs w:val="28"/>
        </w:rPr>
        <w:t>- сектором экономики и имущественных отношений Администрации.</w:t>
      </w:r>
    </w:p>
    <w:p w:rsid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</w:p>
    <w:p w:rsidR="00522447" w:rsidRPr="005F653E" w:rsidRDefault="00522447" w:rsidP="00522447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К компетенции общего отдела Администрации относятся следующие функции уполномоченного подразделения: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 xml:space="preserve">а) подготовка и представление Главе муниципального района на утверждение проекта правового акта об </w:t>
      </w:r>
      <w:proofErr w:type="gramStart"/>
      <w:r w:rsidRPr="005F653E">
        <w:rPr>
          <w:b w:val="0"/>
          <w:sz w:val="28"/>
          <w:szCs w:val="28"/>
        </w:rPr>
        <w:t>антимонопольном</w:t>
      </w:r>
      <w:proofErr w:type="gramEnd"/>
      <w:r w:rsidRPr="005F653E">
        <w:rPr>
          <w:b w:val="0"/>
          <w:sz w:val="28"/>
          <w:szCs w:val="28"/>
        </w:rPr>
        <w:t xml:space="preserve"> комплаенсе (внесение изменений в правовой акт об антимонопольном комплаенсе), а также внутриведомственных документов Администрации, регламентирующих процедуры антимонопольного комплаенса;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б) выявление комплаенс-рисков, учет обстоятельств, связанных с комплаенс-рисками, определение вероятности возникновения комплаенс-рисков;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в) консультирование служащих Администрации по вопросам, связанным с соблюдением антимонопольного законодательства и антимонопольным комплаенсом;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 xml:space="preserve">г) организация взаимодействия с другими структурными подразделениями Администрации по вопросам, связанным </w:t>
      </w:r>
      <w:proofErr w:type="gramStart"/>
      <w:r w:rsidRPr="005F653E">
        <w:rPr>
          <w:b w:val="0"/>
          <w:sz w:val="28"/>
          <w:szCs w:val="28"/>
        </w:rPr>
        <w:t>с</w:t>
      </w:r>
      <w:proofErr w:type="gramEnd"/>
      <w:r w:rsidRPr="005F653E">
        <w:rPr>
          <w:b w:val="0"/>
          <w:sz w:val="28"/>
          <w:szCs w:val="28"/>
        </w:rPr>
        <w:t xml:space="preserve"> антимонопольным комплаенсом;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д) инициирование проверок, связанных с нарушениями, выявленными в ходе контроля соответствия деятельности муниципальных служащих требованиям антимонопольного законодательства, и участие в них в порядке, установленном действующим законодательством и нормативно-правовыми актами Администрации;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е) информирование Главы муниципального района о внутренних документах, которые могут повлечь нарушение антимонопольного законодательства, противоречить антимонопольному законодательству и антимонопольному комплаенсу;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ж) подготовка и внесение на утверждение Главы муниципального района карты комплаенс-рисков Администрации;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з) определение и внесение на утверждение Главы муниципального района ключевых показателей эффективности антимонопольного комплаенса;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и) подготовка и внесение на утверждение Главы муниципального района мероприятий ("дорожной карты") по снижению комплаенс-рисков Администрации;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 xml:space="preserve">к) подготовка для подписания Главой муниципального района и утверждения Коллегиальным органом проекта отчета (информации) </w:t>
      </w:r>
      <w:proofErr w:type="gramStart"/>
      <w:r w:rsidRPr="005F653E">
        <w:rPr>
          <w:b w:val="0"/>
          <w:sz w:val="28"/>
          <w:szCs w:val="28"/>
        </w:rPr>
        <w:t>об</w:t>
      </w:r>
      <w:proofErr w:type="gramEnd"/>
      <w:r w:rsidRPr="005F653E">
        <w:rPr>
          <w:b w:val="0"/>
          <w:sz w:val="28"/>
          <w:szCs w:val="28"/>
        </w:rPr>
        <w:t xml:space="preserve"> антимонопольном комплаенсе;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л) организация совместно с общим отделом Администрации систематического обучения работников Администрации требованиям антимонопольного законодательства и антимонопольного комплаенса.</w:t>
      </w:r>
    </w:p>
    <w:p w:rsidR="005F653E" w:rsidRPr="005F653E" w:rsidRDefault="00522447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м</w:t>
      </w:r>
      <w:r w:rsidR="005F653E" w:rsidRPr="005F653E">
        <w:rPr>
          <w:b w:val="0"/>
          <w:sz w:val="28"/>
          <w:szCs w:val="28"/>
        </w:rPr>
        <w:t>) выявление конфликта интересов в деятельности служащих и структурных подразделений Администрации, разработка предложений по их исключению;</w:t>
      </w:r>
    </w:p>
    <w:p w:rsidR="005F653E" w:rsidRPr="005F653E" w:rsidRDefault="00522447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н</w:t>
      </w:r>
      <w:r w:rsidR="005F653E" w:rsidRPr="005F653E">
        <w:rPr>
          <w:b w:val="0"/>
          <w:sz w:val="28"/>
          <w:szCs w:val="28"/>
        </w:rPr>
        <w:t>) ознакомление гражданина Российской Федерации с Положением при поступлении на муниципальную службу в Администрацию;</w:t>
      </w:r>
    </w:p>
    <w:p w:rsidR="005F653E" w:rsidRPr="005F653E" w:rsidRDefault="00522447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о</w:t>
      </w:r>
      <w:r w:rsidR="005F653E" w:rsidRPr="005F653E">
        <w:rPr>
          <w:b w:val="0"/>
          <w:sz w:val="28"/>
          <w:szCs w:val="28"/>
        </w:rPr>
        <w:t>) организация совместно с отделом правового обеспечения Администрации систематического обучения работников требованиям антимонопольного законодательства и антимонопольного комплаенса.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9. К компетенции сектора экономики и имущественных отношений Администрации относятся следующие функции уполномоченного подразделения: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а) координация взаимодействия с Коллегиальным органом, а также функции по обеспечению работы Коллегиального органа.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Функции Коллегиального органа, осуществляющего оценку эффективности организации и функционирования антимонопольного комплаенса (далее - Коллегиальный орган), возлагаются на Координационный Совет по развитию малого и среднего предпринимательства и сельского туризма при Администрации Тевризского муниципального района Омской области, созданный в соответствии с постановлением Администрации от 11 декабря 2017 года N 550-п.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К функциям Коллегиального органа относятся: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>а) рассмотрение и оценка плана мероприятий ("дорожной карты") по снижению комплаенс-рисков в Администрации в части, касающейся функционирования антимонопольного комплаенса;</w:t>
      </w:r>
    </w:p>
    <w:p w:rsidR="005F653E" w:rsidRPr="005F653E" w:rsidRDefault="005F653E" w:rsidP="005F653E">
      <w:pPr>
        <w:pStyle w:val="ConsPlusNormal"/>
        <w:ind w:firstLine="720"/>
        <w:jc w:val="both"/>
        <w:rPr>
          <w:b w:val="0"/>
          <w:sz w:val="28"/>
          <w:szCs w:val="28"/>
        </w:rPr>
      </w:pPr>
      <w:r w:rsidRPr="005F653E">
        <w:rPr>
          <w:b w:val="0"/>
          <w:sz w:val="28"/>
          <w:szCs w:val="28"/>
        </w:rPr>
        <w:t xml:space="preserve">б) рассмотрение и утверждение доклада об </w:t>
      </w:r>
      <w:proofErr w:type="gramStart"/>
      <w:r w:rsidRPr="005F653E">
        <w:rPr>
          <w:b w:val="0"/>
          <w:sz w:val="28"/>
          <w:szCs w:val="28"/>
        </w:rPr>
        <w:t>антимонопольном</w:t>
      </w:r>
      <w:proofErr w:type="gramEnd"/>
      <w:r w:rsidRPr="005F653E">
        <w:rPr>
          <w:b w:val="0"/>
          <w:sz w:val="28"/>
          <w:szCs w:val="28"/>
        </w:rPr>
        <w:t xml:space="preserve"> комплаенсе.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В целях обеспечения открытости и доступа к и</w:t>
      </w:r>
      <w:r w:rsidR="00D76DCC">
        <w:rPr>
          <w:color w:val="000000"/>
          <w:sz w:val="28"/>
          <w:szCs w:val="28"/>
          <w:bdr w:val="none" w:sz="0" w:space="0" w:color="auto" w:frame="1"/>
        </w:rPr>
        <w:t>нформации на официальном сайте А</w:t>
      </w:r>
      <w:r w:rsidRPr="005F653E">
        <w:rPr>
          <w:color w:val="000000"/>
          <w:sz w:val="28"/>
          <w:szCs w:val="28"/>
          <w:bdr w:val="none" w:sz="0" w:space="0" w:color="auto" w:frame="1"/>
        </w:rPr>
        <w:t>дминистрации  </w:t>
      </w:r>
      <w:r w:rsidR="00D76DCC">
        <w:rPr>
          <w:color w:val="000000"/>
          <w:sz w:val="28"/>
          <w:szCs w:val="28"/>
          <w:bdr w:val="none" w:sz="0" w:space="0" w:color="auto" w:frame="1"/>
        </w:rPr>
        <w:t>Тевризского муниципального района Омской области</w:t>
      </w:r>
      <w:r w:rsidRPr="005F653E">
        <w:rPr>
          <w:color w:val="000000"/>
          <w:sz w:val="28"/>
          <w:szCs w:val="28"/>
          <w:bdr w:val="none" w:sz="0" w:space="0" w:color="auto" w:frame="1"/>
        </w:rPr>
        <w:t xml:space="preserve"> создан раздел «Антимонопольный  комплаенс».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 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>2. Информация о проведенных мероприятиях по внедрению антимонопольного  комплаенса в Администрации Тевризского муниципального района Омской области.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В целях выявления  и оценки рисков нарушения антимонопольного  законодательства  уполномоченными органами проводится ряд мероприятий.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>2.1. Анализ выявленных нарушений антимонопольного  з</w:t>
      </w:r>
      <w:r w:rsidR="00D76DCC">
        <w:rPr>
          <w:bCs/>
          <w:color w:val="000000"/>
          <w:sz w:val="28"/>
          <w:szCs w:val="28"/>
        </w:rPr>
        <w:t>аконодательства в деятельности А</w:t>
      </w:r>
      <w:r w:rsidRPr="005F653E">
        <w:rPr>
          <w:bCs/>
          <w:color w:val="000000"/>
          <w:sz w:val="28"/>
          <w:szCs w:val="28"/>
        </w:rPr>
        <w:t>дминистрации за предыдущие три года.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 Во исполнение пункта  14 Положения  об организации системы внутреннего обеспечении  соответствия  требованиям антимонопольного законодательства  в Администрации Тевризского муниципального района Омской области (далее</w:t>
      </w:r>
      <w:r w:rsidR="00D54CEA"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Pr="005F653E">
        <w:rPr>
          <w:color w:val="000000"/>
          <w:sz w:val="28"/>
          <w:szCs w:val="28"/>
          <w:bdr w:val="none" w:sz="0" w:space="0" w:color="auto" w:frame="1"/>
        </w:rPr>
        <w:t>- Положение об антимонопольном законодательстве) уполномоченными структурными подразделениями проведен сбор и анализ информации о наличии нарушений антимонопольного законодательства в деятельности администрации за 20</w:t>
      </w:r>
      <w:r w:rsidR="00D76DCC">
        <w:rPr>
          <w:color w:val="000000"/>
          <w:sz w:val="28"/>
          <w:szCs w:val="28"/>
          <w:bdr w:val="none" w:sz="0" w:space="0" w:color="auto" w:frame="1"/>
        </w:rPr>
        <w:t>2</w:t>
      </w:r>
      <w:r w:rsidR="00D7504A">
        <w:rPr>
          <w:color w:val="000000"/>
          <w:sz w:val="28"/>
          <w:szCs w:val="28"/>
          <w:bdr w:val="none" w:sz="0" w:space="0" w:color="auto" w:frame="1"/>
        </w:rPr>
        <w:t>4</w:t>
      </w:r>
      <w:r w:rsidRPr="005F653E">
        <w:rPr>
          <w:color w:val="000000"/>
          <w:sz w:val="28"/>
          <w:szCs w:val="28"/>
          <w:bdr w:val="none" w:sz="0" w:space="0" w:color="auto" w:frame="1"/>
        </w:rPr>
        <w:t xml:space="preserve"> год.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По результатам  проведенного анализа установлено следующее: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222222"/>
          <w:sz w:val="28"/>
          <w:szCs w:val="28"/>
          <w:bdr w:val="none" w:sz="0" w:space="0" w:color="auto" w:frame="1"/>
        </w:rPr>
        <w:t>- рассмотрения  дел по вопросам применения и возможного нарушения Администраци</w:t>
      </w:r>
      <w:r w:rsidR="00D76DCC">
        <w:rPr>
          <w:color w:val="222222"/>
          <w:sz w:val="28"/>
          <w:szCs w:val="28"/>
          <w:bdr w:val="none" w:sz="0" w:space="0" w:color="auto" w:frame="1"/>
        </w:rPr>
        <w:t>ей</w:t>
      </w:r>
      <w:r w:rsidRPr="005F653E">
        <w:rPr>
          <w:color w:val="222222"/>
          <w:sz w:val="28"/>
          <w:szCs w:val="28"/>
          <w:bdr w:val="none" w:sz="0" w:space="0" w:color="auto" w:frame="1"/>
        </w:rPr>
        <w:t xml:space="preserve"> Тевризского муниципального района Омской области норм антимонопольного законодательства в судебных инстанциях не осуществлялось;</w:t>
      </w:r>
    </w:p>
    <w:p w:rsidR="005F653E" w:rsidRDefault="00D76DCC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r>
        <w:rPr>
          <w:color w:val="222222"/>
          <w:sz w:val="28"/>
          <w:szCs w:val="28"/>
          <w:bdr w:val="none" w:sz="0" w:space="0" w:color="auto" w:frame="1"/>
        </w:rPr>
        <w:t>- нормативные правовые акты А</w:t>
      </w:r>
      <w:r w:rsidR="005F653E" w:rsidRPr="005F653E">
        <w:rPr>
          <w:color w:val="222222"/>
          <w:sz w:val="28"/>
          <w:szCs w:val="28"/>
          <w:bdr w:val="none" w:sz="0" w:space="0" w:color="auto" w:frame="1"/>
        </w:rPr>
        <w:t>дминистрации, в которых УФАС России по Омской области  выявлены нарушения антимонопольного законодательства в указанный период, в Администрации Тевризского муниципального района Омской области отсутствуют;</w:t>
      </w:r>
    </w:p>
    <w:p w:rsidR="00D76DCC" w:rsidRPr="005F653E" w:rsidRDefault="00D76DCC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>
        <w:rPr>
          <w:color w:val="222222"/>
          <w:sz w:val="28"/>
          <w:szCs w:val="28"/>
          <w:bdr w:val="none" w:sz="0" w:space="0" w:color="auto" w:frame="1"/>
        </w:rPr>
        <w:lastRenderedPageBreak/>
        <w:t xml:space="preserve">-конфликты интересов в деятельности муниципальных служащих и структурных подразделениях Администрации </w:t>
      </w:r>
      <w:r w:rsidR="00522447">
        <w:rPr>
          <w:color w:val="222222"/>
          <w:sz w:val="28"/>
          <w:szCs w:val="28"/>
          <w:bdr w:val="none" w:sz="0" w:space="0" w:color="auto" w:frame="1"/>
        </w:rPr>
        <w:t>не устанавливались</w:t>
      </w:r>
      <w:r>
        <w:rPr>
          <w:color w:val="222222"/>
          <w:sz w:val="28"/>
          <w:szCs w:val="28"/>
          <w:bdr w:val="none" w:sz="0" w:space="0" w:color="auto" w:frame="1"/>
        </w:rPr>
        <w:t>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 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bCs/>
          <w:color w:val="000000"/>
          <w:sz w:val="28"/>
          <w:szCs w:val="28"/>
        </w:rPr>
        <w:t>Выводы: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 xml:space="preserve">В настоящее время в Администрации Тевризского муниципального района Омской области </w:t>
      </w:r>
      <w:r w:rsidR="00D76DCC">
        <w:rPr>
          <w:color w:val="000000"/>
          <w:sz w:val="28"/>
          <w:szCs w:val="28"/>
          <w:bdr w:val="none" w:sz="0" w:space="0" w:color="auto" w:frame="1"/>
        </w:rPr>
        <w:t>действует</w:t>
      </w:r>
      <w:r w:rsidRPr="005F653E">
        <w:rPr>
          <w:color w:val="000000"/>
          <w:sz w:val="28"/>
          <w:szCs w:val="28"/>
          <w:bdr w:val="none" w:sz="0" w:space="0" w:color="auto" w:frame="1"/>
        </w:rPr>
        <w:t>  систем</w:t>
      </w:r>
      <w:r w:rsidR="00D76DCC">
        <w:rPr>
          <w:color w:val="000000"/>
          <w:sz w:val="28"/>
          <w:szCs w:val="28"/>
          <w:bdr w:val="none" w:sz="0" w:space="0" w:color="auto" w:frame="1"/>
        </w:rPr>
        <w:t>а</w:t>
      </w:r>
      <w:r w:rsidRPr="005F653E">
        <w:rPr>
          <w:color w:val="000000"/>
          <w:sz w:val="28"/>
          <w:szCs w:val="28"/>
          <w:bdr w:val="none" w:sz="0" w:space="0" w:color="auto" w:frame="1"/>
        </w:rPr>
        <w:t xml:space="preserve"> внутреннего обеспечения соответствия  требованиям антимонопольного законодательства.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>
        <w:rPr>
          <w:color w:val="000000"/>
          <w:sz w:val="28"/>
          <w:szCs w:val="28"/>
          <w:bdr w:val="none" w:sz="0" w:space="0" w:color="auto" w:frame="1"/>
        </w:rPr>
        <w:t> </w:t>
      </w:r>
      <w:r w:rsidRPr="005F653E">
        <w:rPr>
          <w:color w:val="000000"/>
          <w:sz w:val="28"/>
          <w:szCs w:val="28"/>
          <w:bdr w:val="none" w:sz="0" w:space="0" w:color="auto" w:frame="1"/>
        </w:rPr>
        <w:t xml:space="preserve">Разработаны нормативные акты администрации в сфере антимонопольного комплаенса, </w:t>
      </w:r>
      <w:r w:rsidR="00D76DCC">
        <w:rPr>
          <w:color w:val="000000"/>
          <w:sz w:val="28"/>
          <w:szCs w:val="28"/>
          <w:bdr w:val="none" w:sz="0" w:space="0" w:color="auto" w:frame="1"/>
        </w:rPr>
        <w:t>имеется</w:t>
      </w:r>
      <w:r w:rsidRPr="005F653E">
        <w:rPr>
          <w:color w:val="000000"/>
          <w:sz w:val="28"/>
          <w:szCs w:val="28"/>
          <w:bdr w:val="none" w:sz="0" w:space="0" w:color="auto" w:frame="1"/>
        </w:rPr>
        <w:t xml:space="preserve"> раздел «Антимонопольный комплаенс» на официальном сайте Администрации Тевризского муниципального района Омской области.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Урегулировано взаимодействие структурных подразделений по вопросам нарушения антимонопольного  законодательства и антимонопольного комплаенса.</w:t>
      </w:r>
    </w:p>
    <w:p w:rsidR="005F653E" w:rsidRPr="005F653E" w:rsidRDefault="00D76DCC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>
        <w:rPr>
          <w:color w:val="000000"/>
          <w:sz w:val="28"/>
          <w:szCs w:val="28"/>
          <w:bdr w:val="none" w:sz="0" w:space="0" w:color="auto" w:frame="1"/>
        </w:rPr>
        <w:t>Своевременно осуществляется</w:t>
      </w:r>
      <w:r w:rsidR="005F653E" w:rsidRPr="005F653E">
        <w:rPr>
          <w:color w:val="000000"/>
          <w:sz w:val="28"/>
          <w:szCs w:val="28"/>
          <w:bdr w:val="none" w:sz="0" w:space="0" w:color="auto" w:frame="1"/>
        </w:rPr>
        <w:t xml:space="preserve"> ознакомление  муниципальных служащих с </w:t>
      </w:r>
      <w:proofErr w:type="gramStart"/>
      <w:r w:rsidR="005F653E" w:rsidRPr="005F653E">
        <w:rPr>
          <w:color w:val="000000"/>
          <w:sz w:val="28"/>
          <w:szCs w:val="28"/>
          <w:bdr w:val="none" w:sz="0" w:space="0" w:color="auto" w:frame="1"/>
        </w:rPr>
        <w:t>антимонопольным</w:t>
      </w:r>
      <w:proofErr w:type="gramEnd"/>
      <w:r w:rsidR="005F653E" w:rsidRPr="005F653E">
        <w:rPr>
          <w:color w:val="000000"/>
          <w:sz w:val="28"/>
          <w:szCs w:val="28"/>
          <w:bdr w:val="none" w:sz="0" w:space="0" w:color="auto" w:frame="1"/>
        </w:rPr>
        <w:t xml:space="preserve"> комплаенсом.</w:t>
      </w:r>
    </w:p>
    <w:p w:rsid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5F653E">
        <w:rPr>
          <w:color w:val="000000"/>
          <w:sz w:val="28"/>
          <w:szCs w:val="28"/>
          <w:bdr w:val="none" w:sz="0" w:space="0" w:color="auto" w:frame="1"/>
        </w:rPr>
        <w:t>Определен перечень рисков нарушения антимонопольного законодательства, по результатам которого составлена Карта  рисков нарушения  антимонопольного законодательства в Администрации Тевризского муниципального района Омской области</w:t>
      </w:r>
      <w:r w:rsidR="00D76DCC">
        <w:rPr>
          <w:color w:val="000000"/>
          <w:sz w:val="28"/>
          <w:szCs w:val="28"/>
          <w:bdr w:val="none" w:sz="0" w:space="0" w:color="auto" w:frame="1"/>
        </w:rPr>
        <w:t xml:space="preserve"> на 202</w:t>
      </w:r>
      <w:r w:rsidR="00D7504A">
        <w:rPr>
          <w:color w:val="000000"/>
          <w:sz w:val="28"/>
          <w:szCs w:val="28"/>
          <w:bdr w:val="none" w:sz="0" w:space="0" w:color="auto" w:frame="1"/>
        </w:rPr>
        <w:t>5 год.</w:t>
      </w:r>
      <w:bookmarkStart w:id="0" w:name="_GoBack"/>
      <w:bookmarkEnd w:id="0"/>
    </w:p>
    <w:p w:rsidR="0022303E" w:rsidRDefault="0022303E" w:rsidP="005F653E">
      <w:pPr>
        <w:shd w:val="clear" w:color="auto" w:fill="FFFFFF"/>
        <w:ind w:firstLine="72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На основании изложенного, прошу Коллегиальный орган рассмотреть проект Постановления Администрации Тевризского муниципального района Омской области «Об утверждении плана мероприятий (Дорожной карты) по снижению комплаенс рисков в Администрации Тевризского муниципального района Омской области».</w:t>
      </w:r>
    </w:p>
    <w:p w:rsidR="00C93BCF" w:rsidRDefault="00C93BCF" w:rsidP="005F653E">
      <w:pPr>
        <w:shd w:val="clear" w:color="auto" w:fill="FFFFFF"/>
        <w:ind w:firstLine="72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C93BCF" w:rsidRPr="00D76DCC" w:rsidRDefault="00C93BCF" w:rsidP="00C93BCF">
      <w:pPr>
        <w:shd w:val="clear" w:color="auto" w:fill="FFFFFF"/>
        <w:ind w:firstLine="720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Приложение: Проект постановления Администрации Тевризского муниципального района Омской области «Об утверждении плана мероприятий (Дорожной карты) по снижению комплаенс рисков в Администрации Тевризского муниципального района Омской области»</w:t>
      </w:r>
    </w:p>
    <w:p w:rsidR="00A364B6" w:rsidRPr="00D76DCC" w:rsidRDefault="00A364B6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A364B6" w:rsidRPr="00D76DCC" w:rsidRDefault="00A364B6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87689E" w:rsidRDefault="0087689E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87689E" w:rsidRDefault="0087689E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87689E" w:rsidRDefault="0087689E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FF3ABA" w:rsidRDefault="00A364B6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Консультант</w:t>
      </w:r>
      <w:r w:rsidR="00FF3ABA">
        <w:rPr>
          <w:color w:val="000000"/>
          <w:sz w:val="28"/>
          <w:szCs w:val="28"/>
          <w:bdr w:val="none" w:sz="0" w:space="0" w:color="auto" w:frame="1"/>
        </w:rPr>
        <w:t xml:space="preserve"> отдела экономики и </w:t>
      </w:r>
    </w:p>
    <w:p w:rsidR="008C29B8" w:rsidRDefault="00FF3ABA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имущественных отношений</w:t>
      </w:r>
      <w:r w:rsidR="00A364B6">
        <w:rPr>
          <w:color w:val="000000"/>
          <w:sz w:val="28"/>
          <w:szCs w:val="28"/>
          <w:bdr w:val="none" w:sz="0" w:space="0" w:color="auto" w:frame="1"/>
        </w:rPr>
        <w:t xml:space="preserve"> Администрации </w:t>
      </w:r>
    </w:p>
    <w:p w:rsidR="00A364B6" w:rsidRDefault="00A364B6" w:rsidP="00A364B6">
      <w:pPr>
        <w:shd w:val="clear" w:color="auto" w:fill="FFFFFF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Тевризского муниципального</w:t>
      </w:r>
    </w:p>
    <w:p w:rsidR="00A364B6" w:rsidRPr="00A364B6" w:rsidRDefault="00A364B6" w:rsidP="00A364B6">
      <w:pPr>
        <w:shd w:val="clear" w:color="auto" w:fill="FFFFFF"/>
        <w:jc w:val="both"/>
        <w:textAlignment w:val="baseline"/>
        <w:rPr>
          <w:color w:val="222222"/>
          <w:sz w:val="28"/>
          <w:szCs w:val="28"/>
        </w:rPr>
      </w:pPr>
      <w:r>
        <w:rPr>
          <w:color w:val="000000"/>
          <w:sz w:val="28"/>
          <w:szCs w:val="28"/>
          <w:bdr w:val="none" w:sz="0" w:space="0" w:color="auto" w:frame="1"/>
        </w:rPr>
        <w:t xml:space="preserve">района Омской области                                    </w:t>
      </w:r>
      <w:r w:rsidR="006E5EA7">
        <w:rPr>
          <w:color w:val="000000"/>
          <w:sz w:val="28"/>
          <w:szCs w:val="28"/>
          <w:bdr w:val="none" w:sz="0" w:space="0" w:color="auto" w:frame="1"/>
        </w:rPr>
        <w:t xml:space="preserve">                            </w:t>
      </w:r>
      <w:r>
        <w:rPr>
          <w:color w:val="000000"/>
          <w:sz w:val="28"/>
          <w:szCs w:val="28"/>
          <w:bdr w:val="none" w:sz="0" w:space="0" w:color="auto" w:frame="1"/>
        </w:rPr>
        <w:t>Ешуков</w:t>
      </w:r>
      <w:r w:rsidR="006E5EA7">
        <w:rPr>
          <w:color w:val="000000"/>
          <w:sz w:val="28"/>
          <w:szCs w:val="28"/>
          <w:bdr w:val="none" w:sz="0" w:space="0" w:color="auto" w:frame="1"/>
        </w:rPr>
        <w:t xml:space="preserve"> С.В.</w:t>
      </w:r>
    </w:p>
    <w:p w:rsidR="005F653E" w:rsidRPr="005F653E" w:rsidRDefault="005F653E" w:rsidP="005F653E">
      <w:pPr>
        <w:shd w:val="clear" w:color="auto" w:fill="FFFFFF"/>
        <w:ind w:firstLine="720"/>
        <w:jc w:val="both"/>
        <w:textAlignment w:val="baseline"/>
        <w:rPr>
          <w:color w:val="222222"/>
          <w:sz w:val="28"/>
          <w:szCs w:val="28"/>
        </w:rPr>
      </w:pPr>
      <w:r w:rsidRPr="005F653E">
        <w:rPr>
          <w:color w:val="222222"/>
          <w:sz w:val="28"/>
          <w:szCs w:val="28"/>
        </w:rPr>
        <w:t> </w:t>
      </w:r>
    </w:p>
    <w:p w:rsidR="00A774E5" w:rsidRPr="005F653E" w:rsidRDefault="00A774E5" w:rsidP="005F653E">
      <w:pPr>
        <w:pStyle w:val="ConsPlusNormal"/>
        <w:ind w:firstLine="720"/>
        <w:jc w:val="both"/>
        <w:rPr>
          <w:sz w:val="28"/>
          <w:szCs w:val="28"/>
        </w:rPr>
      </w:pPr>
    </w:p>
    <w:sectPr w:rsidR="00A774E5" w:rsidRPr="005F653E" w:rsidSect="0016031B">
      <w:pgSz w:w="11906" w:h="16838"/>
      <w:pgMar w:top="238" w:right="987" w:bottom="1066" w:left="1077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7F5DF2"/>
    <w:multiLevelType w:val="singleLevel"/>
    <w:tmpl w:val="99CE2150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360"/>
      </w:pPr>
      <w:rPr>
        <w:rFonts w:hint="default"/>
      </w:rPr>
    </w:lvl>
  </w:abstractNum>
  <w:abstractNum w:abstractNumId="1">
    <w:nsid w:val="76BA0E75"/>
    <w:multiLevelType w:val="hybridMultilevel"/>
    <w:tmpl w:val="7EC835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19C"/>
    <w:rsid w:val="0000160C"/>
    <w:rsid w:val="00003F59"/>
    <w:rsid w:val="00004115"/>
    <w:rsid w:val="00010687"/>
    <w:rsid w:val="00010B36"/>
    <w:rsid w:val="000115E1"/>
    <w:rsid w:val="00012776"/>
    <w:rsid w:val="000259AA"/>
    <w:rsid w:val="00026144"/>
    <w:rsid w:val="000332FE"/>
    <w:rsid w:val="0004434B"/>
    <w:rsid w:val="00061630"/>
    <w:rsid w:val="0006204B"/>
    <w:rsid w:val="00065898"/>
    <w:rsid w:val="00066DD5"/>
    <w:rsid w:val="00067A5D"/>
    <w:rsid w:val="0008513C"/>
    <w:rsid w:val="00091E65"/>
    <w:rsid w:val="00095B16"/>
    <w:rsid w:val="000B0447"/>
    <w:rsid w:val="000C0839"/>
    <w:rsid w:val="000C0A6B"/>
    <w:rsid w:val="000E2CEC"/>
    <w:rsid w:val="000F1ECC"/>
    <w:rsid w:val="00103243"/>
    <w:rsid w:val="00105F99"/>
    <w:rsid w:val="001151D0"/>
    <w:rsid w:val="001171D6"/>
    <w:rsid w:val="00126848"/>
    <w:rsid w:val="00142F68"/>
    <w:rsid w:val="0015164C"/>
    <w:rsid w:val="00152D22"/>
    <w:rsid w:val="0016031B"/>
    <w:rsid w:val="001675E5"/>
    <w:rsid w:val="001754E0"/>
    <w:rsid w:val="001B20FD"/>
    <w:rsid w:val="001B21DE"/>
    <w:rsid w:val="001B33F3"/>
    <w:rsid w:val="001D0960"/>
    <w:rsid w:val="001E2D40"/>
    <w:rsid w:val="001F0FF0"/>
    <w:rsid w:val="00206217"/>
    <w:rsid w:val="00211617"/>
    <w:rsid w:val="00212CD5"/>
    <w:rsid w:val="0022303E"/>
    <w:rsid w:val="002322D8"/>
    <w:rsid w:val="00244B8F"/>
    <w:rsid w:val="00267E12"/>
    <w:rsid w:val="00280F19"/>
    <w:rsid w:val="002A26EC"/>
    <w:rsid w:val="002F396B"/>
    <w:rsid w:val="00326587"/>
    <w:rsid w:val="003431FD"/>
    <w:rsid w:val="0034719B"/>
    <w:rsid w:val="003525B4"/>
    <w:rsid w:val="003534CF"/>
    <w:rsid w:val="00354DA1"/>
    <w:rsid w:val="0039059B"/>
    <w:rsid w:val="0039554F"/>
    <w:rsid w:val="003977A0"/>
    <w:rsid w:val="003A5B18"/>
    <w:rsid w:val="003E6227"/>
    <w:rsid w:val="003F6352"/>
    <w:rsid w:val="003F7668"/>
    <w:rsid w:val="00404A29"/>
    <w:rsid w:val="0041392B"/>
    <w:rsid w:val="004162CE"/>
    <w:rsid w:val="00423CD1"/>
    <w:rsid w:val="0042445A"/>
    <w:rsid w:val="00435A98"/>
    <w:rsid w:val="0045510D"/>
    <w:rsid w:val="0045698E"/>
    <w:rsid w:val="00456D8A"/>
    <w:rsid w:val="00461A15"/>
    <w:rsid w:val="004624FF"/>
    <w:rsid w:val="00463157"/>
    <w:rsid w:val="00465D45"/>
    <w:rsid w:val="00466292"/>
    <w:rsid w:val="00485958"/>
    <w:rsid w:val="00486BF7"/>
    <w:rsid w:val="004A782D"/>
    <w:rsid w:val="004B0FFA"/>
    <w:rsid w:val="004E5A0B"/>
    <w:rsid w:val="00504CF7"/>
    <w:rsid w:val="00522447"/>
    <w:rsid w:val="005447EA"/>
    <w:rsid w:val="0056776C"/>
    <w:rsid w:val="00591F11"/>
    <w:rsid w:val="005945FC"/>
    <w:rsid w:val="005A71E2"/>
    <w:rsid w:val="005B0E71"/>
    <w:rsid w:val="005B1B16"/>
    <w:rsid w:val="005B7A2A"/>
    <w:rsid w:val="005C5757"/>
    <w:rsid w:val="005D1E3B"/>
    <w:rsid w:val="005F1EE4"/>
    <w:rsid w:val="005F653E"/>
    <w:rsid w:val="00604C4F"/>
    <w:rsid w:val="00612692"/>
    <w:rsid w:val="00614FAF"/>
    <w:rsid w:val="00634C45"/>
    <w:rsid w:val="00641877"/>
    <w:rsid w:val="006466F6"/>
    <w:rsid w:val="006467F9"/>
    <w:rsid w:val="00667DD5"/>
    <w:rsid w:val="00697579"/>
    <w:rsid w:val="006A1DF4"/>
    <w:rsid w:val="006B1375"/>
    <w:rsid w:val="006B6B29"/>
    <w:rsid w:val="006B75B2"/>
    <w:rsid w:val="006C244E"/>
    <w:rsid w:val="006D1AFC"/>
    <w:rsid w:val="006D6896"/>
    <w:rsid w:val="006E5EA7"/>
    <w:rsid w:val="006E6004"/>
    <w:rsid w:val="006F48C8"/>
    <w:rsid w:val="00706CA0"/>
    <w:rsid w:val="007079BF"/>
    <w:rsid w:val="00710A4F"/>
    <w:rsid w:val="007117E7"/>
    <w:rsid w:val="00712812"/>
    <w:rsid w:val="0074759E"/>
    <w:rsid w:val="0076209C"/>
    <w:rsid w:val="00777505"/>
    <w:rsid w:val="00783241"/>
    <w:rsid w:val="007949FF"/>
    <w:rsid w:val="007B68F8"/>
    <w:rsid w:val="007F5962"/>
    <w:rsid w:val="00800735"/>
    <w:rsid w:val="00801A0B"/>
    <w:rsid w:val="00803657"/>
    <w:rsid w:val="008055D1"/>
    <w:rsid w:val="00807570"/>
    <w:rsid w:val="00816F3F"/>
    <w:rsid w:val="008176DF"/>
    <w:rsid w:val="00831139"/>
    <w:rsid w:val="008337EA"/>
    <w:rsid w:val="00840DB2"/>
    <w:rsid w:val="008727D1"/>
    <w:rsid w:val="00874DD1"/>
    <w:rsid w:val="008754AD"/>
    <w:rsid w:val="0087689E"/>
    <w:rsid w:val="0089176B"/>
    <w:rsid w:val="008943D8"/>
    <w:rsid w:val="008A1674"/>
    <w:rsid w:val="008A219C"/>
    <w:rsid w:val="008A21AF"/>
    <w:rsid w:val="008C29B8"/>
    <w:rsid w:val="008D2E63"/>
    <w:rsid w:val="008E31B1"/>
    <w:rsid w:val="00900193"/>
    <w:rsid w:val="00904792"/>
    <w:rsid w:val="00906111"/>
    <w:rsid w:val="009100B9"/>
    <w:rsid w:val="009329F2"/>
    <w:rsid w:val="00946702"/>
    <w:rsid w:val="00963B7A"/>
    <w:rsid w:val="0098324D"/>
    <w:rsid w:val="009A61F8"/>
    <w:rsid w:val="009B63DD"/>
    <w:rsid w:val="009C157C"/>
    <w:rsid w:val="009D2411"/>
    <w:rsid w:val="009D3197"/>
    <w:rsid w:val="009D7958"/>
    <w:rsid w:val="009E19F0"/>
    <w:rsid w:val="009E7BA9"/>
    <w:rsid w:val="00A27B68"/>
    <w:rsid w:val="00A345E5"/>
    <w:rsid w:val="00A364B6"/>
    <w:rsid w:val="00A40325"/>
    <w:rsid w:val="00A468C4"/>
    <w:rsid w:val="00A47EB2"/>
    <w:rsid w:val="00A5389E"/>
    <w:rsid w:val="00A5400F"/>
    <w:rsid w:val="00A6375C"/>
    <w:rsid w:val="00A67E3E"/>
    <w:rsid w:val="00A74DCE"/>
    <w:rsid w:val="00A774E5"/>
    <w:rsid w:val="00A81F65"/>
    <w:rsid w:val="00AA26CF"/>
    <w:rsid w:val="00AB5043"/>
    <w:rsid w:val="00AB7316"/>
    <w:rsid w:val="00B23167"/>
    <w:rsid w:val="00B24091"/>
    <w:rsid w:val="00B27D91"/>
    <w:rsid w:val="00B60613"/>
    <w:rsid w:val="00B627F9"/>
    <w:rsid w:val="00B62EC7"/>
    <w:rsid w:val="00B717A0"/>
    <w:rsid w:val="00B73198"/>
    <w:rsid w:val="00B86B8D"/>
    <w:rsid w:val="00B97B56"/>
    <w:rsid w:val="00BB23BE"/>
    <w:rsid w:val="00BC15F4"/>
    <w:rsid w:val="00BC444A"/>
    <w:rsid w:val="00BD0509"/>
    <w:rsid w:val="00BD3102"/>
    <w:rsid w:val="00BE5887"/>
    <w:rsid w:val="00BF2A0C"/>
    <w:rsid w:val="00C1477E"/>
    <w:rsid w:val="00C154B9"/>
    <w:rsid w:val="00C23864"/>
    <w:rsid w:val="00C40E0E"/>
    <w:rsid w:val="00C44DB7"/>
    <w:rsid w:val="00C821CE"/>
    <w:rsid w:val="00C8236F"/>
    <w:rsid w:val="00C83C1E"/>
    <w:rsid w:val="00C93BCF"/>
    <w:rsid w:val="00CA22A3"/>
    <w:rsid w:val="00CA4AC8"/>
    <w:rsid w:val="00CB6D5A"/>
    <w:rsid w:val="00CC14CD"/>
    <w:rsid w:val="00CD2AE4"/>
    <w:rsid w:val="00CE4261"/>
    <w:rsid w:val="00CE4FC8"/>
    <w:rsid w:val="00CF52E3"/>
    <w:rsid w:val="00D01FF1"/>
    <w:rsid w:val="00D04733"/>
    <w:rsid w:val="00D05554"/>
    <w:rsid w:val="00D16150"/>
    <w:rsid w:val="00D34A75"/>
    <w:rsid w:val="00D426C9"/>
    <w:rsid w:val="00D442B3"/>
    <w:rsid w:val="00D474D2"/>
    <w:rsid w:val="00D54CEA"/>
    <w:rsid w:val="00D61B78"/>
    <w:rsid w:val="00D6451B"/>
    <w:rsid w:val="00D7504A"/>
    <w:rsid w:val="00D76DCC"/>
    <w:rsid w:val="00D9409C"/>
    <w:rsid w:val="00DB5497"/>
    <w:rsid w:val="00DC049C"/>
    <w:rsid w:val="00DD2A05"/>
    <w:rsid w:val="00DD2CE3"/>
    <w:rsid w:val="00DE0252"/>
    <w:rsid w:val="00DE02D5"/>
    <w:rsid w:val="00DF135D"/>
    <w:rsid w:val="00E05030"/>
    <w:rsid w:val="00E158C9"/>
    <w:rsid w:val="00E171C9"/>
    <w:rsid w:val="00E172E2"/>
    <w:rsid w:val="00E3177C"/>
    <w:rsid w:val="00E34924"/>
    <w:rsid w:val="00E4487A"/>
    <w:rsid w:val="00E5333D"/>
    <w:rsid w:val="00E61F5A"/>
    <w:rsid w:val="00E70626"/>
    <w:rsid w:val="00E73C7C"/>
    <w:rsid w:val="00E835B3"/>
    <w:rsid w:val="00E93EB6"/>
    <w:rsid w:val="00EB244F"/>
    <w:rsid w:val="00EE2D3C"/>
    <w:rsid w:val="00EF1EF2"/>
    <w:rsid w:val="00EF7E20"/>
    <w:rsid w:val="00F00521"/>
    <w:rsid w:val="00F05976"/>
    <w:rsid w:val="00F10AF8"/>
    <w:rsid w:val="00F27FCD"/>
    <w:rsid w:val="00F54168"/>
    <w:rsid w:val="00F61134"/>
    <w:rsid w:val="00F66B28"/>
    <w:rsid w:val="00F74E11"/>
    <w:rsid w:val="00F8057C"/>
    <w:rsid w:val="00F8394C"/>
    <w:rsid w:val="00F87608"/>
    <w:rsid w:val="00FA053D"/>
    <w:rsid w:val="00FA05CC"/>
    <w:rsid w:val="00FA0E12"/>
    <w:rsid w:val="00FA682F"/>
    <w:rsid w:val="00FC5813"/>
    <w:rsid w:val="00FC6DF0"/>
    <w:rsid w:val="00FD1CE0"/>
    <w:rsid w:val="00FE7945"/>
    <w:rsid w:val="00FE7AED"/>
    <w:rsid w:val="00FF3ABA"/>
    <w:rsid w:val="00FF4F18"/>
    <w:rsid w:val="00FF6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F52E3"/>
  </w:style>
  <w:style w:type="paragraph" w:styleId="1">
    <w:name w:val="heading 1"/>
    <w:basedOn w:val="a"/>
    <w:next w:val="a"/>
    <w:qFormat/>
    <w:rsid w:val="00CF52E3"/>
    <w:pPr>
      <w:keepNext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rsid w:val="00CF52E3"/>
    <w:pPr>
      <w:keepNext/>
      <w:jc w:val="center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CF52E3"/>
    <w:pPr>
      <w:keepNext/>
      <w:jc w:val="center"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CF52E3"/>
    <w:pPr>
      <w:keepNext/>
      <w:jc w:val="center"/>
      <w:outlineLvl w:val="3"/>
    </w:pPr>
    <w:rPr>
      <w:sz w:val="28"/>
    </w:rPr>
  </w:style>
  <w:style w:type="paragraph" w:styleId="5">
    <w:name w:val="heading 5"/>
    <w:basedOn w:val="a"/>
    <w:next w:val="a"/>
    <w:qFormat/>
    <w:rsid w:val="00CF52E3"/>
    <w:pPr>
      <w:keepNext/>
      <w:jc w:val="center"/>
      <w:outlineLvl w:val="4"/>
    </w:pPr>
    <w:rPr>
      <w:sz w:val="32"/>
    </w:rPr>
  </w:style>
  <w:style w:type="paragraph" w:styleId="6">
    <w:name w:val="heading 6"/>
    <w:basedOn w:val="a"/>
    <w:next w:val="a"/>
    <w:qFormat/>
    <w:rsid w:val="00CF52E3"/>
    <w:pPr>
      <w:keepNext/>
      <w:outlineLvl w:val="5"/>
    </w:pPr>
    <w:rPr>
      <w:sz w:val="28"/>
    </w:rPr>
  </w:style>
  <w:style w:type="paragraph" w:styleId="7">
    <w:name w:val="heading 7"/>
    <w:basedOn w:val="a"/>
    <w:next w:val="a"/>
    <w:qFormat/>
    <w:rsid w:val="00CF52E3"/>
    <w:pPr>
      <w:keepNext/>
      <w:jc w:val="center"/>
      <w:outlineLvl w:val="6"/>
    </w:pPr>
    <w:rPr>
      <w:b/>
      <w:sz w:val="48"/>
    </w:rPr>
  </w:style>
  <w:style w:type="paragraph" w:styleId="8">
    <w:name w:val="heading 8"/>
    <w:basedOn w:val="a"/>
    <w:next w:val="a"/>
    <w:qFormat/>
    <w:rsid w:val="00CF52E3"/>
    <w:pPr>
      <w:keepNext/>
      <w:ind w:left="3686"/>
      <w:jc w:val="center"/>
      <w:outlineLvl w:val="7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???????"/>
    <w:rsid w:val="00CF52E3"/>
  </w:style>
  <w:style w:type="paragraph" w:customStyle="1" w:styleId="20">
    <w:name w:val="????????? 2"/>
    <w:basedOn w:val="a3"/>
    <w:next w:val="a3"/>
    <w:rsid w:val="00CF52E3"/>
    <w:pPr>
      <w:keepNext/>
      <w:jc w:val="both"/>
    </w:pPr>
    <w:rPr>
      <w:b/>
      <w:sz w:val="28"/>
    </w:rPr>
  </w:style>
  <w:style w:type="paragraph" w:customStyle="1" w:styleId="a4">
    <w:name w:val="????????"/>
    <w:basedOn w:val="a3"/>
    <w:rsid w:val="00CF52E3"/>
    <w:pPr>
      <w:widowControl w:val="0"/>
      <w:jc w:val="center"/>
    </w:pPr>
    <w:rPr>
      <w:b/>
      <w:sz w:val="36"/>
    </w:rPr>
  </w:style>
  <w:style w:type="paragraph" w:customStyle="1" w:styleId="a5">
    <w:name w:val="????????????"/>
    <w:basedOn w:val="a3"/>
    <w:rsid w:val="00CF52E3"/>
    <w:pPr>
      <w:widowControl w:val="0"/>
      <w:jc w:val="center"/>
    </w:pPr>
    <w:rPr>
      <w:b/>
      <w:sz w:val="32"/>
    </w:rPr>
  </w:style>
  <w:style w:type="paragraph" w:styleId="a6">
    <w:name w:val="Title"/>
    <w:basedOn w:val="a"/>
    <w:qFormat/>
    <w:rsid w:val="00CF52E3"/>
    <w:pPr>
      <w:jc w:val="center"/>
    </w:pPr>
    <w:rPr>
      <w:b/>
      <w:sz w:val="28"/>
    </w:rPr>
  </w:style>
  <w:style w:type="paragraph" w:styleId="a7">
    <w:name w:val="Body Text"/>
    <w:basedOn w:val="a"/>
    <w:rsid w:val="00CF52E3"/>
    <w:pPr>
      <w:jc w:val="center"/>
    </w:pPr>
    <w:rPr>
      <w:b/>
      <w:sz w:val="28"/>
    </w:rPr>
  </w:style>
  <w:style w:type="paragraph" w:styleId="21">
    <w:name w:val="Body Text 2"/>
    <w:basedOn w:val="a"/>
    <w:rsid w:val="00CF52E3"/>
    <w:rPr>
      <w:sz w:val="28"/>
    </w:rPr>
  </w:style>
  <w:style w:type="table" w:styleId="a8">
    <w:name w:val="Table Grid"/>
    <w:basedOn w:val="a1"/>
    <w:uiPriority w:val="59"/>
    <w:rsid w:val="00142F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semiHidden/>
    <w:rsid w:val="00EF7E20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3525B4"/>
    <w:rPr>
      <w:color w:val="0000FF"/>
      <w:u w:val="single"/>
    </w:rPr>
  </w:style>
  <w:style w:type="paragraph" w:customStyle="1" w:styleId="ConsPlusTitle">
    <w:name w:val="ConsPlusTitle"/>
    <w:rsid w:val="009100B9"/>
    <w:pPr>
      <w:widowControl w:val="0"/>
      <w:autoSpaceDE w:val="0"/>
      <w:autoSpaceDN w:val="0"/>
    </w:pPr>
    <w:rPr>
      <w:b/>
      <w:sz w:val="24"/>
    </w:rPr>
  </w:style>
  <w:style w:type="paragraph" w:customStyle="1" w:styleId="ConsPlusNormal">
    <w:name w:val="ConsPlusNormal"/>
    <w:rsid w:val="009100B9"/>
    <w:pPr>
      <w:autoSpaceDE w:val="0"/>
      <w:autoSpaceDN w:val="0"/>
      <w:adjustRightInd w:val="0"/>
    </w:pPr>
    <w:rPr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F52E3"/>
  </w:style>
  <w:style w:type="paragraph" w:styleId="1">
    <w:name w:val="heading 1"/>
    <w:basedOn w:val="a"/>
    <w:next w:val="a"/>
    <w:qFormat/>
    <w:rsid w:val="00CF52E3"/>
    <w:pPr>
      <w:keepNext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rsid w:val="00CF52E3"/>
    <w:pPr>
      <w:keepNext/>
      <w:jc w:val="center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CF52E3"/>
    <w:pPr>
      <w:keepNext/>
      <w:jc w:val="center"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CF52E3"/>
    <w:pPr>
      <w:keepNext/>
      <w:jc w:val="center"/>
      <w:outlineLvl w:val="3"/>
    </w:pPr>
    <w:rPr>
      <w:sz w:val="28"/>
    </w:rPr>
  </w:style>
  <w:style w:type="paragraph" w:styleId="5">
    <w:name w:val="heading 5"/>
    <w:basedOn w:val="a"/>
    <w:next w:val="a"/>
    <w:qFormat/>
    <w:rsid w:val="00CF52E3"/>
    <w:pPr>
      <w:keepNext/>
      <w:jc w:val="center"/>
      <w:outlineLvl w:val="4"/>
    </w:pPr>
    <w:rPr>
      <w:sz w:val="32"/>
    </w:rPr>
  </w:style>
  <w:style w:type="paragraph" w:styleId="6">
    <w:name w:val="heading 6"/>
    <w:basedOn w:val="a"/>
    <w:next w:val="a"/>
    <w:qFormat/>
    <w:rsid w:val="00CF52E3"/>
    <w:pPr>
      <w:keepNext/>
      <w:outlineLvl w:val="5"/>
    </w:pPr>
    <w:rPr>
      <w:sz w:val="28"/>
    </w:rPr>
  </w:style>
  <w:style w:type="paragraph" w:styleId="7">
    <w:name w:val="heading 7"/>
    <w:basedOn w:val="a"/>
    <w:next w:val="a"/>
    <w:qFormat/>
    <w:rsid w:val="00CF52E3"/>
    <w:pPr>
      <w:keepNext/>
      <w:jc w:val="center"/>
      <w:outlineLvl w:val="6"/>
    </w:pPr>
    <w:rPr>
      <w:b/>
      <w:sz w:val="48"/>
    </w:rPr>
  </w:style>
  <w:style w:type="paragraph" w:styleId="8">
    <w:name w:val="heading 8"/>
    <w:basedOn w:val="a"/>
    <w:next w:val="a"/>
    <w:qFormat/>
    <w:rsid w:val="00CF52E3"/>
    <w:pPr>
      <w:keepNext/>
      <w:ind w:left="3686"/>
      <w:jc w:val="center"/>
      <w:outlineLvl w:val="7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???????"/>
    <w:rsid w:val="00CF52E3"/>
  </w:style>
  <w:style w:type="paragraph" w:customStyle="1" w:styleId="20">
    <w:name w:val="????????? 2"/>
    <w:basedOn w:val="a3"/>
    <w:next w:val="a3"/>
    <w:rsid w:val="00CF52E3"/>
    <w:pPr>
      <w:keepNext/>
      <w:jc w:val="both"/>
    </w:pPr>
    <w:rPr>
      <w:b/>
      <w:sz w:val="28"/>
    </w:rPr>
  </w:style>
  <w:style w:type="paragraph" w:customStyle="1" w:styleId="a4">
    <w:name w:val="????????"/>
    <w:basedOn w:val="a3"/>
    <w:rsid w:val="00CF52E3"/>
    <w:pPr>
      <w:widowControl w:val="0"/>
      <w:jc w:val="center"/>
    </w:pPr>
    <w:rPr>
      <w:b/>
      <w:sz w:val="36"/>
    </w:rPr>
  </w:style>
  <w:style w:type="paragraph" w:customStyle="1" w:styleId="a5">
    <w:name w:val="????????????"/>
    <w:basedOn w:val="a3"/>
    <w:rsid w:val="00CF52E3"/>
    <w:pPr>
      <w:widowControl w:val="0"/>
      <w:jc w:val="center"/>
    </w:pPr>
    <w:rPr>
      <w:b/>
      <w:sz w:val="32"/>
    </w:rPr>
  </w:style>
  <w:style w:type="paragraph" w:styleId="a6">
    <w:name w:val="Title"/>
    <w:basedOn w:val="a"/>
    <w:qFormat/>
    <w:rsid w:val="00CF52E3"/>
    <w:pPr>
      <w:jc w:val="center"/>
    </w:pPr>
    <w:rPr>
      <w:b/>
      <w:sz w:val="28"/>
    </w:rPr>
  </w:style>
  <w:style w:type="paragraph" w:styleId="a7">
    <w:name w:val="Body Text"/>
    <w:basedOn w:val="a"/>
    <w:rsid w:val="00CF52E3"/>
    <w:pPr>
      <w:jc w:val="center"/>
    </w:pPr>
    <w:rPr>
      <w:b/>
      <w:sz w:val="28"/>
    </w:rPr>
  </w:style>
  <w:style w:type="paragraph" w:styleId="21">
    <w:name w:val="Body Text 2"/>
    <w:basedOn w:val="a"/>
    <w:rsid w:val="00CF52E3"/>
    <w:rPr>
      <w:sz w:val="28"/>
    </w:rPr>
  </w:style>
  <w:style w:type="table" w:styleId="a8">
    <w:name w:val="Table Grid"/>
    <w:basedOn w:val="a1"/>
    <w:uiPriority w:val="59"/>
    <w:rsid w:val="00142F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semiHidden/>
    <w:rsid w:val="00EF7E20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3525B4"/>
    <w:rPr>
      <w:color w:val="0000FF"/>
      <w:u w:val="single"/>
    </w:rPr>
  </w:style>
  <w:style w:type="paragraph" w:customStyle="1" w:styleId="ConsPlusTitle">
    <w:name w:val="ConsPlusTitle"/>
    <w:rsid w:val="009100B9"/>
    <w:pPr>
      <w:widowControl w:val="0"/>
      <w:autoSpaceDE w:val="0"/>
      <w:autoSpaceDN w:val="0"/>
    </w:pPr>
    <w:rPr>
      <w:b/>
      <w:sz w:val="24"/>
    </w:rPr>
  </w:style>
  <w:style w:type="paragraph" w:customStyle="1" w:styleId="ConsPlusNormal">
    <w:name w:val="ConsPlusNormal"/>
    <w:rsid w:val="009100B9"/>
    <w:pPr>
      <w:autoSpaceDE w:val="0"/>
      <w:autoSpaceDN w:val="0"/>
      <w:adjustRightInd w:val="0"/>
    </w:pPr>
    <w:rPr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79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3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1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4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47D623-D564-4F6A-A210-AC2B5AA339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1296</Words>
  <Characters>7391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Пользователь</cp:lastModifiedBy>
  <cp:revision>4</cp:revision>
  <cp:lastPrinted>2020-01-27T05:21:00Z</cp:lastPrinted>
  <dcterms:created xsi:type="dcterms:W3CDTF">2025-02-10T05:19:00Z</dcterms:created>
  <dcterms:modified xsi:type="dcterms:W3CDTF">2025-02-10T05:23:00Z</dcterms:modified>
</cp:coreProperties>
</file>