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B7D" w:rsidRPr="001C3CB3" w:rsidRDefault="00C21B7D" w:rsidP="001C3C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CB3">
        <w:rPr>
          <w:rFonts w:ascii="Times New Roman" w:hAnsi="Times New Roman" w:cs="Times New Roman"/>
          <w:sz w:val="28"/>
          <w:szCs w:val="28"/>
        </w:rPr>
        <w:t>Протокол</w:t>
      </w:r>
    </w:p>
    <w:p w:rsidR="001C3CB3" w:rsidRPr="001C3CB3" w:rsidRDefault="00C21B7D" w:rsidP="00911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CB3">
        <w:rPr>
          <w:rFonts w:ascii="Times New Roman" w:hAnsi="Times New Roman" w:cs="Times New Roman"/>
          <w:sz w:val="28"/>
          <w:szCs w:val="28"/>
        </w:rPr>
        <w:t xml:space="preserve">заседания Общественного совета </w:t>
      </w:r>
    </w:p>
    <w:p w:rsidR="00C21B7D" w:rsidRPr="001C3CB3" w:rsidRDefault="00C21B7D" w:rsidP="00911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C3CB3">
        <w:rPr>
          <w:rFonts w:ascii="Times New Roman" w:hAnsi="Times New Roman" w:cs="Times New Roman"/>
          <w:sz w:val="28"/>
          <w:szCs w:val="28"/>
        </w:rPr>
        <w:t>при  Администрации</w:t>
      </w:r>
      <w:proofErr w:type="gramEnd"/>
      <w:r w:rsidRPr="001C3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CB3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1C3CB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C21B7D" w:rsidRPr="001C3CB3" w:rsidRDefault="00C21B7D" w:rsidP="00911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B7D" w:rsidRPr="0043587A" w:rsidRDefault="006A5275" w:rsidP="00911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87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3587A" w:rsidRPr="0043587A">
        <w:rPr>
          <w:rFonts w:ascii="Times New Roman" w:hAnsi="Times New Roman" w:cs="Times New Roman"/>
          <w:sz w:val="28"/>
          <w:szCs w:val="28"/>
        </w:rPr>
        <w:t>10</w:t>
      </w:r>
      <w:r w:rsidR="00526E8A" w:rsidRPr="0043587A">
        <w:rPr>
          <w:rFonts w:ascii="Times New Roman" w:hAnsi="Times New Roman" w:cs="Times New Roman"/>
          <w:sz w:val="28"/>
          <w:szCs w:val="28"/>
        </w:rPr>
        <w:t>.</w:t>
      </w:r>
      <w:r w:rsidRPr="0043587A">
        <w:rPr>
          <w:rFonts w:ascii="Times New Roman" w:hAnsi="Times New Roman" w:cs="Times New Roman"/>
          <w:sz w:val="28"/>
          <w:szCs w:val="28"/>
        </w:rPr>
        <w:t>1</w:t>
      </w:r>
      <w:r w:rsidR="00940F59" w:rsidRPr="0043587A">
        <w:rPr>
          <w:rFonts w:ascii="Times New Roman" w:hAnsi="Times New Roman" w:cs="Times New Roman"/>
          <w:sz w:val="28"/>
          <w:szCs w:val="28"/>
        </w:rPr>
        <w:t>2</w:t>
      </w:r>
      <w:r w:rsidR="00C21B7D" w:rsidRPr="0043587A">
        <w:rPr>
          <w:rFonts w:ascii="Times New Roman" w:hAnsi="Times New Roman" w:cs="Times New Roman"/>
          <w:sz w:val="28"/>
          <w:szCs w:val="28"/>
        </w:rPr>
        <w:t>.202</w:t>
      </w:r>
      <w:r w:rsidR="0043587A" w:rsidRPr="0043587A">
        <w:rPr>
          <w:rFonts w:ascii="Times New Roman" w:hAnsi="Times New Roman" w:cs="Times New Roman"/>
          <w:sz w:val="28"/>
          <w:szCs w:val="28"/>
        </w:rPr>
        <w:t>4</w:t>
      </w:r>
      <w:r w:rsidR="00C21B7D" w:rsidRPr="0043587A">
        <w:rPr>
          <w:rFonts w:ascii="Times New Roman" w:hAnsi="Times New Roman" w:cs="Times New Roman"/>
          <w:sz w:val="28"/>
          <w:szCs w:val="28"/>
        </w:rPr>
        <w:t xml:space="preserve">  года</w:t>
      </w:r>
      <w:proofErr w:type="gramEnd"/>
      <w:r w:rsidR="00C21B7D" w:rsidRPr="0043587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B74A6" w:rsidRPr="0043587A">
        <w:rPr>
          <w:rFonts w:ascii="Times New Roman" w:hAnsi="Times New Roman" w:cs="Times New Roman"/>
          <w:sz w:val="28"/>
          <w:szCs w:val="28"/>
        </w:rPr>
        <w:t>№</w:t>
      </w:r>
      <w:r w:rsidR="00C21B7D" w:rsidRPr="0043587A">
        <w:rPr>
          <w:rFonts w:ascii="Times New Roman" w:hAnsi="Times New Roman" w:cs="Times New Roman"/>
          <w:sz w:val="28"/>
          <w:szCs w:val="28"/>
        </w:rPr>
        <w:t xml:space="preserve"> </w:t>
      </w:r>
      <w:r w:rsidR="00526E8A" w:rsidRPr="0043587A">
        <w:rPr>
          <w:rFonts w:ascii="Times New Roman" w:hAnsi="Times New Roman" w:cs="Times New Roman"/>
          <w:sz w:val="28"/>
          <w:szCs w:val="28"/>
        </w:rPr>
        <w:t xml:space="preserve"> </w:t>
      </w:r>
      <w:r w:rsidR="0043587A" w:rsidRPr="0043587A">
        <w:rPr>
          <w:rFonts w:ascii="Times New Roman" w:hAnsi="Times New Roman" w:cs="Times New Roman"/>
          <w:sz w:val="28"/>
          <w:szCs w:val="28"/>
        </w:rPr>
        <w:t>2</w:t>
      </w:r>
      <w:r w:rsidR="00C21B7D" w:rsidRPr="0043587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C21B7D" w:rsidRPr="0043587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21B7D" w:rsidRPr="0043587A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C21B7D" w:rsidRPr="0043587A">
        <w:rPr>
          <w:rFonts w:ascii="Times New Roman" w:hAnsi="Times New Roman" w:cs="Times New Roman"/>
          <w:sz w:val="28"/>
          <w:szCs w:val="28"/>
        </w:rPr>
        <w:t xml:space="preserve">. Тевриз </w:t>
      </w:r>
    </w:p>
    <w:tbl>
      <w:tblPr>
        <w:tblW w:w="4744" w:type="pct"/>
        <w:tblLook w:val="0000" w:firstRow="0" w:lastRow="0" w:firstColumn="0" w:lastColumn="0" w:noHBand="0" w:noVBand="0"/>
      </w:tblPr>
      <w:tblGrid>
        <w:gridCol w:w="3367"/>
        <w:gridCol w:w="1391"/>
        <w:gridCol w:w="4862"/>
      </w:tblGrid>
      <w:tr w:rsidR="00C21B7D" w:rsidRPr="001C3CB3" w:rsidTr="00F86C14">
        <w:trPr>
          <w:trHeight w:val="550"/>
        </w:trPr>
        <w:tc>
          <w:tcPr>
            <w:tcW w:w="1750" w:type="pct"/>
          </w:tcPr>
          <w:p w:rsidR="00C21B7D" w:rsidRPr="001C3CB3" w:rsidRDefault="00C21B7D" w:rsidP="009113E6">
            <w:pPr>
              <w:pStyle w:val="2"/>
              <w:rPr>
                <w:szCs w:val="28"/>
              </w:rPr>
            </w:pPr>
          </w:p>
          <w:p w:rsidR="00C21B7D" w:rsidRPr="001C3CB3" w:rsidRDefault="00C21B7D" w:rsidP="009113E6">
            <w:pPr>
              <w:pStyle w:val="2"/>
              <w:rPr>
                <w:szCs w:val="28"/>
              </w:rPr>
            </w:pPr>
            <w:r w:rsidRPr="001C3CB3">
              <w:rPr>
                <w:szCs w:val="28"/>
              </w:rPr>
              <w:t>Члены Общественного совета:</w:t>
            </w:r>
          </w:p>
          <w:p w:rsidR="00C21B7D" w:rsidRPr="001C3CB3" w:rsidRDefault="00C21B7D" w:rsidP="009113E6">
            <w:pPr>
              <w:pStyle w:val="2"/>
              <w:rPr>
                <w:szCs w:val="28"/>
              </w:rPr>
            </w:pPr>
          </w:p>
        </w:tc>
        <w:tc>
          <w:tcPr>
            <w:tcW w:w="723" w:type="pct"/>
          </w:tcPr>
          <w:p w:rsidR="00C21B7D" w:rsidRPr="001C3CB3" w:rsidRDefault="00C21B7D" w:rsidP="00911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pct"/>
          </w:tcPr>
          <w:p w:rsidR="00C21B7D" w:rsidRPr="001C3CB3" w:rsidRDefault="00C21B7D" w:rsidP="009113E6">
            <w:pPr>
              <w:pStyle w:val="2"/>
              <w:rPr>
                <w:szCs w:val="28"/>
              </w:rPr>
            </w:pPr>
          </w:p>
        </w:tc>
      </w:tr>
      <w:tr w:rsidR="00C21B7D" w:rsidRPr="001C3CB3" w:rsidTr="00F86C14">
        <w:tc>
          <w:tcPr>
            <w:tcW w:w="1750" w:type="pct"/>
          </w:tcPr>
          <w:p w:rsidR="00C21B7D" w:rsidRPr="001C3CB3" w:rsidRDefault="00C21B7D" w:rsidP="009113E6">
            <w:pPr>
              <w:pStyle w:val="2"/>
              <w:rPr>
                <w:szCs w:val="28"/>
              </w:rPr>
            </w:pPr>
            <w:proofErr w:type="spellStart"/>
            <w:r w:rsidRPr="001C3CB3">
              <w:rPr>
                <w:szCs w:val="28"/>
              </w:rPr>
              <w:t>Бурчик</w:t>
            </w:r>
            <w:proofErr w:type="spellEnd"/>
            <w:r w:rsidRPr="001C3CB3">
              <w:rPr>
                <w:szCs w:val="28"/>
              </w:rPr>
              <w:t xml:space="preserve"> Ирина Васильевна</w:t>
            </w:r>
          </w:p>
          <w:p w:rsidR="00C21B7D" w:rsidRPr="001C3CB3" w:rsidRDefault="00C21B7D" w:rsidP="009113E6">
            <w:pPr>
              <w:pStyle w:val="2"/>
              <w:rPr>
                <w:szCs w:val="28"/>
              </w:rPr>
            </w:pPr>
          </w:p>
        </w:tc>
        <w:tc>
          <w:tcPr>
            <w:tcW w:w="723" w:type="pct"/>
          </w:tcPr>
          <w:p w:rsidR="00C21B7D" w:rsidRPr="001C3CB3" w:rsidRDefault="00C21B7D" w:rsidP="00911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C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27" w:type="pct"/>
          </w:tcPr>
          <w:p w:rsidR="00C21B7D" w:rsidRPr="001C3CB3" w:rsidRDefault="00C21B7D" w:rsidP="009113E6">
            <w:pPr>
              <w:pStyle w:val="2"/>
              <w:rPr>
                <w:szCs w:val="28"/>
              </w:rPr>
            </w:pPr>
            <w:r w:rsidRPr="001C3CB3">
              <w:rPr>
                <w:szCs w:val="28"/>
              </w:rPr>
              <w:t>заместитель директора по УВР БОУДО «</w:t>
            </w:r>
            <w:proofErr w:type="spellStart"/>
            <w:r w:rsidRPr="001C3CB3">
              <w:rPr>
                <w:szCs w:val="28"/>
              </w:rPr>
              <w:t>Тевризский</w:t>
            </w:r>
            <w:proofErr w:type="spellEnd"/>
            <w:r w:rsidRPr="001C3CB3">
              <w:rPr>
                <w:szCs w:val="28"/>
              </w:rPr>
              <w:t xml:space="preserve"> дом детского творчества»</w:t>
            </w:r>
          </w:p>
          <w:p w:rsidR="00C21B7D" w:rsidRPr="001C3CB3" w:rsidRDefault="00C21B7D" w:rsidP="009113E6">
            <w:pPr>
              <w:pStyle w:val="2"/>
              <w:rPr>
                <w:szCs w:val="28"/>
              </w:rPr>
            </w:pPr>
          </w:p>
        </w:tc>
      </w:tr>
      <w:tr w:rsidR="00C21B7D" w:rsidRPr="001C3CB3" w:rsidTr="00F86C14">
        <w:tc>
          <w:tcPr>
            <w:tcW w:w="1750" w:type="pct"/>
          </w:tcPr>
          <w:p w:rsidR="00C21B7D" w:rsidRPr="001C3CB3" w:rsidRDefault="00C21B7D" w:rsidP="009113E6">
            <w:pPr>
              <w:pStyle w:val="2"/>
              <w:rPr>
                <w:szCs w:val="28"/>
              </w:rPr>
            </w:pPr>
            <w:r w:rsidRPr="001C3CB3">
              <w:rPr>
                <w:szCs w:val="28"/>
              </w:rPr>
              <w:t xml:space="preserve">Иващенко </w:t>
            </w:r>
          </w:p>
          <w:p w:rsidR="00C21B7D" w:rsidRPr="001C3CB3" w:rsidRDefault="00C21B7D" w:rsidP="009113E6">
            <w:pPr>
              <w:pStyle w:val="2"/>
              <w:rPr>
                <w:szCs w:val="28"/>
              </w:rPr>
            </w:pPr>
            <w:r w:rsidRPr="001C3CB3">
              <w:rPr>
                <w:szCs w:val="28"/>
              </w:rPr>
              <w:t xml:space="preserve">Константин Юрьевич </w:t>
            </w:r>
          </w:p>
          <w:p w:rsidR="00C21B7D" w:rsidRPr="001C3CB3" w:rsidRDefault="00C21B7D" w:rsidP="009113E6">
            <w:pPr>
              <w:pStyle w:val="2"/>
              <w:rPr>
                <w:szCs w:val="28"/>
              </w:rPr>
            </w:pPr>
          </w:p>
        </w:tc>
        <w:tc>
          <w:tcPr>
            <w:tcW w:w="723" w:type="pct"/>
          </w:tcPr>
          <w:p w:rsidR="00C21B7D" w:rsidRPr="001C3CB3" w:rsidRDefault="00C21B7D" w:rsidP="00911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C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27" w:type="pct"/>
          </w:tcPr>
          <w:p w:rsidR="00C21B7D" w:rsidRPr="001C3CB3" w:rsidRDefault="006B17D8" w:rsidP="009113E6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 xml:space="preserve">Преподаватель БОУ «ТСОШ № 2» </w:t>
            </w:r>
            <w:proofErr w:type="spellStart"/>
            <w:r>
              <w:rPr>
                <w:szCs w:val="28"/>
              </w:rPr>
              <w:t>Тевризского</w:t>
            </w:r>
            <w:proofErr w:type="spellEnd"/>
            <w:r>
              <w:rPr>
                <w:szCs w:val="28"/>
              </w:rPr>
              <w:t xml:space="preserve"> муниципального района Омской области</w:t>
            </w:r>
          </w:p>
        </w:tc>
      </w:tr>
      <w:tr w:rsidR="00C21B7D" w:rsidRPr="001C3CB3" w:rsidTr="00F86C14">
        <w:tc>
          <w:tcPr>
            <w:tcW w:w="1750" w:type="pct"/>
          </w:tcPr>
          <w:p w:rsidR="00C21B7D" w:rsidRPr="001C3CB3" w:rsidRDefault="00C21B7D" w:rsidP="009113E6">
            <w:pPr>
              <w:pStyle w:val="2"/>
              <w:rPr>
                <w:szCs w:val="28"/>
              </w:rPr>
            </w:pPr>
            <w:r w:rsidRPr="001C3CB3">
              <w:rPr>
                <w:szCs w:val="28"/>
              </w:rPr>
              <w:t>Кириенко</w:t>
            </w:r>
          </w:p>
          <w:p w:rsidR="00C21B7D" w:rsidRPr="001C3CB3" w:rsidRDefault="00C21B7D" w:rsidP="009113E6">
            <w:pPr>
              <w:pStyle w:val="2"/>
              <w:rPr>
                <w:szCs w:val="28"/>
              </w:rPr>
            </w:pPr>
            <w:r w:rsidRPr="001C3CB3">
              <w:rPr>
                <w:szCs w:val="28"/>
              </w:rPr>
              <w:t>Валентина Александровна</w:t>
            </w:r>
          </w:p>
        </w:tc>
        <w:tc>
          <w:tcPr>
            <w:tcW w:w="723" w:type="pct"/>
          </w:tcPr>
          <w:p w:rsidR="00C21B7D" w:rsidRPr="001C3CB3" w:rsidRDefault="00C21B7D" w:rsidP="00911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C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27" w:type="pct"/>
          </w:tcPr>
          <w:p w:rsidR="00C21B7D" w:rsidRPr="001C3CB3" w:rsidRDefault="00C21B7D" w:rsidP="009113E6">
            <w:pPr>
              <w:pStyle w:val="2"/>
              <w:rPr>
                <w:szCs w:val="28"/>
              </w:rPr>
            </w:pPr>
            <w:r w:rsidRPr="001C3CB3">
              <w:rPr>
                <w:szCs w:val="28"/>
              </w:rPr>
              <w:t xml:space="preserve">председатель координационного совета профсоюзов </w:t>
            </w:r>
            <w:proofErr w:type="spellStart"/>
            <w:r w:rsidRPr="001C3CB3">
              <w:rPr>
                <w:szCs w:val="28"/>
              </w:rPr>
              <w:t>Тевризского</w:t>
            </w:r>
            <w:proofErr w:type="spellEnd"/>
            <w:r w:rsidRPr="001C3CB3">
              <w:rPr>
                <w:szCs w:val="28"/>
              </w:rPr>
              <w:t xml:space="preserve"> муниципального района Омской области</w:t>
            </w:r>
          </w:p>
          <w:p w:rsidR="00C21B7D" w:rsidRPr="001C3CB3" w:rsidRDefault="00C21B7D" w:rsidP="009113E6">
            <w:pPr>
              <w:pStyle w:val="2"/>
              <w:rPr>
                <w:szCs w:val="28"/>
              </w:rPr>
            </w:pPr>
          </w:p>
        </w:tc>
      </w:tr>
      <w:tr w:rsidR="00C21B7D" w:rsidRPr="001C3CB3" w:rsidTr="00F86C14">
        <w:tc>
          <w:tcPr>
            <w:tcW w:w="1750" w:type="pct"/>
          </w:tcPr>
          <w:p w:rsidR="00C21B7D" w:rsidRPr="001C3CB3" w:rsidRDefault="00C21B7D" w:rsidP="009113E6">
            <w:pPr>
              <w:pStyle w:val="2"/>
              <w:rPr>
                <w:szCs w:val="28"/>
              </w:rPr>
            </w:pPr>
            <w:r w:rsidRPr="001C3CB3">
              <w:rPr>
                <w:szCs w:val="28"/>
              </w:rPr>
              <w:t xml:space="preserve">Львова </w:t>
            </w:r>
          </w:p>
          <w:p w:rsidR="00C21B7D" w:rsidRPr="001C3CB3" w:rsidRDefault="00C21B7D" w:rsidP="009113E6">
            <w:pPr>
              <w:pStyle w:val="2"/>
              <w:rPr>
                <w:szCs w:val="28"/>
              </w:rPr>
            </w:pPr>
            <w:r w:rsidRPr="001C3CB3">
              <w:rPr>
                <w:szCs w:val="28"/>
              </w:rPr>
              <w:t>Светлана Александровна</w:t>
            </w:r>
          </w:p>
          <w:p w:rsidR="00C21B7D" w:rsidRPr="001C3CB3" w:rsidRDefault="00C21B7D" w:rsidP="009113E6">
            <w:pPr>
              <w:pStyle w:val="2"/>
              <w:rPr>
                <w:szCs w:val="28"/>
              </w:rPr>
            </w:pPr>
          </w:p>
        </w:tc>
        <w:tc>
          <w:tcPr>
            <w:tcW w:w="723" w:type="pct"/>
          </w:tcPr>
          <w:p w:rsidR="00C21B7D" w:rsidRPr="001C3CB3" w:rsidRDefault="00C21B7D" w:rsidP="00911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C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27" w:type="pct"/>
          </w:tcPr>
          <w:p w:rsidR="00C21B7D" w:rsidRPr="001C3CB3" w:rsidRDefault="00C21B7D" w:rsidP="009113E6">
            <w:pPr>
              <w:pStyle w:val="2"/>
              <w:rPr>
                <w:szCs w:val="28"/>
              </w:rPr>
            </w:pPr>
            <w:r w:rsidRPr="001C3CB3">
              <w:rPr>
                <w:szCs w:val="28"/>
              </w:rPr>
              <w:t xml:space="preserve">секретарь-машинистка Комитета образования Администрации </w:t>
            </w:r>
            <w:proofErr w:type="spellStart"/>
            <w:r w:rsidRPr="001C3CB3">
              <w:rPr>
                <w:szCs w:val="28"/>
              </w:rPr>
              <w:t>Тевризского</w:t>
            </w:r>
            <w:proofErr w:type="spellEnd"/>
            <w:r w:rsidRPr="001C3CB3">
              <w:rPr>
                <w:szCs w:val="28"/>
              </w:rPr>
              <w:t xml:space="preserve"> муниципального района Омской области</w:t>
            </w:r>
          </w:p>
          <w:p w:rsidR="00C21B7D" w:rsidRPr="001C3CB3" w:rsidRDefault="00C21B7D" w:rsidP="009113E6">
            <w:pPr>
              <w:pStyle w:val="2"/>
              <w:rPr>
                <w:szCs w:val="28"/>
              </w:rPr>
            </w:pPr>
          </w:p>
        </w:tc>
      </w:tr>
      <w:tr w:rsidR="00C21B7D" w:rsidRPr="001C3CB3" w:rsidTr="00F86C14">
        <w:tc>
          <w:tcPr>
            <w:tcW w:w="1750" w:type="pct"/>
          </w:tcPr>
          <w:p w:rsidR="00C21B7D" w:rsidRPr="001C3CB3" w:rsidRDefault="00C21B7D" w:rsidP="009113E6">
            <w:pPr>
              <w:pStyle w:val="2"/>
              <w:rPr>
                <w:szCs w:val="28"/>
              </w:rPr>
            </w:pPr>
            <w:r w:rsidRPr="001C3CB3">
              <w:rPr>
                <w:szCs w:val="28"/>
              </w:rPr>
              <w:t xml:space="preserve">Румянцева </w:t>
            </w:r>
          </w:p>
          <w:p w:rsidR="00C21B7D" w:rsidRPr="001C3CB3" w:rsidRDefault="00C21B7D" w:rsidP="009113E6">
            <w:pPr>
              <w:pStyle w:val="2"/>
              <w:rPr>
                <w:szCs w:val="28"/>
              </w:rPr>
            </w:pPr>
            <w:r w:rsidRPr="001C3CB3">
              <w:rPr>
                <w:szCs w:val="28"/>
              </w:rPr>
              <w:t>Галина Александровна</w:t>
            </w:r>
          </w:p>
          <w:p w:rsidR="00C21B7D" w:rsidRPr="001C3CB3" w:rsidRDefault="00C21B7D" w:rsidP="009113E6">
            <w:pPr>
              <w:pStyle w:val="2"/>
              <w:rPr>
                <w:szCs w:val="28"/>
              </w:rPr>
            </w:pPr>
          </w:p>
        </w:tc>
        <w:tc>
          <w:tcPr>
            <w:tcW w:w="723" w:type="pct"/>
          </w:tcPr>
          <w:p w:rsidR="00C21B7D" w:rsidRPr="001C3CB3" w:rsidRDefault="00C21B7D" w:rsidP="00911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C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27" w:type="pct"/>
          </w:tcPr>
          <w:p w:rsidR="00C21B7D" w:rsidRPr="001C3CB3" w:rsidRDefault="00C21B7D" w:rsidP="009113E6">
            <w:pPr>
              <w:pStyle w:val="2"/>
              <w:rPr>
                <w:szCs w:val="28"/>
              </w:rPr>
            </w:pPr>
            <w:r w:rsidRPr="001C3CB3">
              <w:rPr>
                <w:szCs w:val="28"/>
              </w:rPr>
              <w:t>пенсионер</w:t>
            </w:r>
          </w:p>
        </w:tc>
      </w:tr>
    </w:tbl>
    <w:p w:rsidR="00C21B7D" w:rsidRPr="001C3CB3" w:rsidRDefault="00C21B7D" w:rsidP="009113E6">
      <w:pPr>
        <w:pStyle w:val="2"/>
        <w:rPr>
          <w:szCs w:val="28"/>
        </w:rPr>
      </w:pPr>
      <w:r w:rsidRPr="001C3CB3">
        <w:rPr>
          <w:szCs w:val="28"/>
        </w:rPr>
        <w:t>Присутствовали:</w:t>
      </w:r>
    </w:p>
    <w:p w:rsidR="00C21B7D" w:rsidRPr="001C3CB3" w:rsidRDefault="00C21B7D" w:rsidP="009113E6">
      <w:pPr>
        <w:pStyle w:val="2"/>
        <w:rPr>
          <w:szCs w:val="28"/>
        </w:rPr>
      </w:pPr>
    </w:p>
    <w:tbl>
      <w:tblPr>
        <w:tblW w:w="4999" w:type="pct"/>
        <w:tblLook w:val="0000" w:firstRow="0" w:lastRow="0" w:firstColumn="0" w:lastColumn="0" w:noHBand="0" w:noVBand="0"/>
      </w:tblPr>
      <w:tblGrid>
        <w:gridCol w:w="3367"/>
        <w:gridCol w:w="1393"/>
        <w:gridCol w:w="5377"/>
      </w:tblGrid>
      <w:tr w:rsidR="00C21B7D" w:rsidRPr="001C3CB3" w:rsidTr="00C21B7D">
        <w:tc>
          <w:tcPr>
            <w:tcW w:w="1661" w:type="pct"/>
          </w:tcPr>
          <w:p w:rsidR="00C21B7D" w:rsidRPr="001C3CB3" w:rsidRDefault="00940F59" w:rsidP="00940F59">
            <w:pPr>
              <w:pStyle w:val="2"/>
              <w:rPr>
                <w:szCs w:val="28"/>
              </w:rPr>
            </w:pPr>
            <w:proofErr w:type="spellStart"/>
            <w:r>
              <w:rPr>
                <w:szCs w:val="28"/>
              </w:rPr>
              <w:t>Долотова</w:t>
            </w:r>
            <w:proofErr w:type="spellEnd"/>
            <w:r>
              <w:rPr>
                <w:szCs w:val="28"/>
              </w:rPr>
              <w:t xml:space="preserve"> Ольга Валентиновна</w:t>
            </w:r>
            <w:r w:rsidRPr="001C3CB3">
              <w:rPr>
                <w:szCs w:val="28"/>
              </w:rPr>
              <w:t xml:space="preserve"> </w:t>
            </w:r>
          </w:p>
        </w:tc>
        <w:tc>
          <w:tcPr>
            <w:tcW w:w="687" w:type="pct"/>
          </w:tcPr>
          <w:p w:rsidR="00C21B7D" w:rsidRPr="001C3CB3" w:rsidRDefault="00C21B7D" w:rsidP="00911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C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53" w:type="pct"/>
          </w:tcPr>
          <w:p w:rsidR="00C21B7D" w:rsidRPr="001C3CB3" w:rsidRDefault="00940F59" w:rsidP="009113E6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Начальник отдела экономики и имущественных отношений Администрации</w:t>
            </w:r>
            <w:r w:rsidRPr="001C3CB3">
              <w:rPr>
                <w:szCs w:val="28"/>
              </w:rPr>
              <w:t xml:space="preserve"> </w:t>
            </w:r>
            <w:proofErr w:type="spellStart"/>
            <w:r w:rsidRPr="001C3CB3">
              <w:rPr>
                <w:szCs w:val="28"/>
              </w:rPr>
              <w:t>Тевризского</w:t>
            </w:r>
            <w:proofErr w:type="spellEnd"/>
            <w:r w:rsidRPr="001C3CB3">
              <w:rPr>
                <w:szCs w:val="28"/>
              </w:rPr>
              <w:t xml:space="preserve"> муниципального района Омской области</w:t>
            </w:r>
          </w:p>
        </w:tc>
      </w:tr>
    </w:tbl>
    <w:p w:rsidR="00C21B7D" w:rsidRPr="001C3CB3" w:rsidRDefault="00C21B7D" w:rsidP="00911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85C" w:rsidRDefault="007F685C" w:rsidP="00911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1B7D" w:rsidRPr="001C3CB3" w:rsidRDefault="00C21B7D" w:rsidP="00911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CB3">
        <w:rPr>
          <w:rFonts w:ascii="Times New Roman" w:hAnsi="Times New Roman" w:cs="Times New Roman"/>
          <w:sz w:val="28"/>
          <w:szCs w:val="28"/>
        </w:rPr>
        <w:t>Повестка заседания Общественного совета</w:t>
      </w:r>
    </w:p>
    <w:p w:rsidR="00C21B7D" w:rsidRPr="001C3CB3" w:rsidRDefault="00C21B7D" w:rsidP="00911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C3CB3">
        <w:rPr>
          <w:rFonts w:ascii="Times New Roman" w:hAnsi="Times New Roman" w:cs="Times New Roman"/>
          <w:sz w:val="28"/>
          <w:szCs w:val="28"/>
        </w:rPr>
        <w:t>при  Администрации</w:t>
      </w:r>
      <w:proofErr w:type="gramEnd"/>
      <w:r w:rsidRPr="001C3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CB3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1C3CB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C21B7D" w:rsidRDefault="00C21B7D" w:rsidP="00911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85C" w:rsidRPr="001C3CB3" w:rsidRDefault="007F685C" w:rsidP="00911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B7D" w:rsidRPr="001C3CB3" w:rsidRDefault="009113E6" w:rsidP="009113E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C3CB3">
        <w:rPr>
          <w:rFonts w:ascii="Times New Roman" w:hAnsi="Times New Roman" w:cs="Times New Roman"/>
          <w:sz w:val="28"/>
          <w:szCs w:val="28"/>
        </w:rPr>
        <w:t>1.</w:t>
      </w:r>
      <w:r w:rsidR="00C21B7D" w:rsidRPr="001C3CB3">
        <w:rPr>
          <w:rFonts w:ascii="Times New Roman" w:hAnsi="Times New Roman" w:cs="Times New Roman"/>
          <w:sz w:val="28"/>
          <w:szCs w:val="28"/>
        </w:rPr>
        <w:t>Вступительное слово</w:t>
      </w:r>
    </w:p>
    <w:p w:rsidR="00C21B7D" w:rsidRPr="001C3CB3" w:rsidRDefault="00C21B7D" w:rsidP="00911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CB3">
        <w:rPr>
          <w:rFonts w:ascii="Times New Roman" w:hAnsi="Times New Roman" w:cs="Times New Roman"/>
          <w:sz w:val="28"/>
          <w:szCs w:val="28"/>
        </w:rPr>
        <w:t xml:space="preserve">Слушали: Львову Светлану Александровну – заместителя председателя Общественного совета </w:t>
      </w:r>
      <w:proofErr w:type="gramStart"/>
      <w:r w:rsidRPr="001C3CB3">
        <w:rPr>
          <w:rFonts w:ascii="Times New Roman" w:hAnsi="Times New Roman" w:cs="Times New Roman"/>
          <w:sz w:val="28"/>
          <w:szCs w:val="28"/>
        </w:rPr>
        <w:t>при  Администрации</w:t>
      </w:r>
      <w:proofErr w:type="gramEnd"/>
      <w:r w:rsidRPr="001C3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CB3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1C3CB3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940F59">
        <w:rPr>
          <w:rFonts w:ascii="Times New Roman" w:hAnsi="Times New Roman" w:cs="Times New Roman"/>
          <w:sz w:val="28"/>
          <w:szCs w:val="28"/>
        </w:rPr>
        <w:t>ипального района Омской области</w:t>
      </w:r>
      <w:r w:rsidRPr="001C3CB3">
        <w:rPr>
          <w:rFonts w:ascii="Times New Roman" w:hAnsi="Times New Roman" w:cs="Times New Roman"/>
          <w:sz w:val="28"/>
          <w:szCs w:val="28"/>
        </w:rPr>
        <w:t>.</w:t>
      </w:r>
    </w:p>
    <w:p w:rsidR="00C21B7D" w:rsidRPr="001C3CB3" w:rsidRDefault="00C21B7D" w:rsidP="00911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1B7D" w:rsidRPr="001C3CB3" w:rsidRDefault="00070CE9" w:rsidP="00911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CB3">
        <w:rPr>
          <w:rFonts w:ascii="Times New Roman" w:hAnsi="Times New Roman" w:cs="Times New Roman"/>
          <w:sz w:val="28"/>
          <w:szCs w:val="28"/>
        </w:rPr>
        <w:t>2</w:t>
      </w:r>
      <w:r w:rsidR="00C21B7D" w:rsidRPr="001C3CB3">
        <w:rPr>
          <w:rFonts w:ascii="Times New Roman" w:hAnsi="Times New Roman" w:cs="Times New Roman"/>
          <w:sz w:val="28"/>
          <w:szCs w:val="28"/>
        </w:rPr>
        <w:t xml:space="preserve">. </w:t>
      </w:r>
      <w:r w:rsidR="00C21B7D" w:rsidRPr="001C3CB3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="006A5275" w:rsidRPr="001C3CB3">
        <w:rPr>
          <w:rFonts w:ascii="Times New Roman" w:eastAsia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202</w:t>
      </w:r>
      <w:r w:rsidR="00B048E4">
        <w:rPr>
          <w:rFonts w:ascii="Times New Roman" w:eastAsia="Times New Roman" w:hAnsi="Times New Roman" w:cs="Times New Roman"/>
          <w:sz w:val="28"/>
          <w:szCs w:val="28"/>
        </w:rPr>
        <w:t>5</w:t>
      </w:r>
      <w:r w:rsidR="006A5275" w:rsidRPr="001C3CB3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6A5275" w:rsidRPr="001C3CB3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6A5275" w:rsidRPr="001C3CB3">
        <w:rPr>
          <w:rFonts w:ascii="Times New Roman" w:hAnsi="Times New Roman" w:cs="Times New Roman"/>
          <w:sz w:val="28"/>
          <w:szCs w:val="28"/>
        </w:rPr>
        <w:t xml:space="preserve">территории  </w:t>
      </w:r>
      <w:proofErr w:type="spellStart"/>
      <w:r w:rsidR="006A5275" w:rsidRPr="001C3CB3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proofErr w:type="gramEnd"/>
      <w:r w:rsidR="006A5275" w:rsidRPr="001C3CB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1C3CB3" w:rsidRPr="001C3CB3">
        <w:rPr>
          <w:rFonts w:ascii="Times New Roman" w:hAnsi="Times New Roman" w:cs="Times New Roman"/>
          <w:sz w:val="28"/>
          <w:szCs w:val="28"/>
        </w:rPr>
        <w:t>.</w:t>
      </w:r>
    </w:p>
    <w:p w:rsidR="00C21B7D" w:rsidRPr="001C3CB3" w:rsidRDefault="00C21B7D" w:rsidP="00911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3CB3" w:rsidRPr="001C3CB3" w:rsidRDefault="001C3CB3" w:rsidP="001C3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3CB3">
        <w:rPr>
          <w:rFonts w:ascii="Times New Roman" w:hAnsi="Times New Roman" w:cs="Times New Roman"/>
          <w:sz w:val="28"/>
          <w:szCs w:val="28"/>
          <w:u w:val="single"/>
        </w:rPr>
        <w:t>Выступили:</w:t>
      </w:r>
    </w:p>
    <w:p w:rsidR="00C21B7D" w:rsidRPr="001C3CB3" w:rsidRDefault="00940F59" w:rsidP="009113E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Долотова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Валентиновна</w:t>
      </w:r>
      <w:r w:rsidR="00C21B7D" w:rsidRPr="001C3CB3">
        <w:rPr>
          <w:rFonts w:ascii="Times New Roman" w:hAnsi="Times New Roman" w:cs="Times New Roman"/>
          <w:sz w:val="28"/>
          <w:szCs w:val="28"/>
        </w:rPr>
        <w:t xml:space="preserve"> </w:t>
      </w:r>
      <w:r w:rsidR="006A5275" w:rsidRPr="001C3CB3">
        <w:rPr>
          <w:rFonts w:ascii="Times New Roman" w:hAnsi="Times New Roman" w:cs="Times New Roman"/>
          <w:sz w:val="28"/>
          <w:szCs w:val="28"/>
        </w:rPr>
        <w:t>–</w:t>
      </w:r>
      <w:r w:rsidR="00C21B7D" w:rsidRPr="001C3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отдела экономики и имущественных отношений Администрации</w:t>
      </w:r>
      <w:r w:rsidR="00C21B7D" w:rsidRPr="001C3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B7D" w:rsidRPr="001C3CB3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C21B7D" w:rsidRPr="001C3CB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A5275" w:rsidRPr="001C3CB3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="00C21B7D" w:rsidRPr="001C3CB3">
        <w:rPr>
          <w:rFonts w:ascii="Times New Roman" w:hAnsi="Times New Roman" w:cs="Times New Roman"/>
          <w:sz w:val="28"/>
          <w:szCs w:val="28"/>
        </w:rPr>
        <w:t>.</w:t>
      </w:r>
    </w:p>
    <w:p w:rsidR="003B74A6" w:rsidRPr="001C3CB3" w:rsidRDefault="006F70D0" w:rsidP="009113E6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C3CB3">
        <w:rPr>
          <w:rFonts w:ascii="Times New Roman" w:hAnsi="Times New Roman" w:cs="Times New Roman"/>
          <w:b w:val="0"/>
          <w:sz w:val="28"/>
          <w:szCs w:val="28"/>
        </w:rPr>
        <w:t>С</w:t>
      </w:r>
      <w:r w:rsidR="006A5275" w:rsidRPr="001C3C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2D5E" w:rsidRPr="001C3CB3">
        <w:rPr>
          <w:rFonts w:ascii="Times New Roman" w:hAnsi="Times New Roman" w:cs="Times New Roman"/>
          <w:b w:val="0"/>
          <w:sz w:val="28"/>
          <w:szCs w:val="28"/>
        </w:rPr>
        <w:t xml:space="preserve">введением </w:t>
      </w:r>
      <w:r w:rsidR="006A5275" w:rsidRPr="001C3CB3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 w:rsidR="003D2D5E" w:rsidRPr="001C3CB3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6A5275" w:rsidRPr="001C3CB3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3D2D5E" w:rsidRPr="001C3CB3">
        <w:rPr>
          <w:rFonts w:ascii="Times New Roman" w:hAnsi="Times New Roman" w:cs="Times New Roman"/>
          <w:b w:val="0"/>
          <w:sz w:val="28"/>
          <w:szCs w:val="28"/>
        </w:rPr>
        <w:t>а</w:t>
      </w:r>
      <w:r w:rsidR="006A5275" w:rsidRPr="001C3CB3">
        <w:rPr>
          <w:rFonts w:ascii="Times New Roman" w:hAnsi="Times New Roman" w:cs="Times New Roman"/>
          <w:b w:val="0"/>
          <w:sz w:val="28"/>
          <w:szCs w:val="28"/>
        </w:rPr>
        <w:t xml:space="preserve"> № 248-ФЗ</w:t>
      </w:r>
      <w:r w:rsidR="003D2D5E" w:rsidRPr="001C3CB3">
        <w:rPr>
          <w:rFonts w:ascii="Times New Roman" w:hAnsi="Times New Roman" w:cs="Times New Roman"/>
          <w:b w:val="0"/>
          <w:sz w:val="28"/>
          <w:szCs w:val="28"/>
        </w:rPr>
        <w:t xml:space="preserve"> от 31.07.2020 «О государственном контроле (надзоре) и муниципальном контроле в Российской Федерации»</w:t>
      </w:r>
      <w:r w:rsidRPr="001C3CB3">
        <w:rPr>
          <w:rFonts w:ascii="Times New Roman" w:hAnsi="Times New Roman" w:cs="Times New Roman"/>
          <w:b w:val="0"/>
          <w:sz w:val="28"/>
          <w:szCs w:val="28"/>
        </w:rPr>
        <w:t xml:space="preserve">, утверждением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="003D2D5E" w:rsidRPr="001C3CB3">
        <w:rPr>
          <w:rFonts w:ascii="Times New Roman" w:hAnsi="Times New Roman" w:cs="Times New Roman"/>
          <w:b w:val="0"/>
          <w:sz w:val="28"/>
          <w:szCs w:val="28"/>
        </w:rPr>
        <w:t>в це</w:t>
      </w:r>
      <w:r w:rsidR="003B74A6" w:rsidRPr="001C3CB3">
        <w:rPr>
          <w:rFonts w:ascii="Times New Roman" w:hAnsi="Times New Roman" w:cs="Times New Roman"/>
          <w:b w:val="0"/>
          <w:sz w:val="28"/>
          <w:szCs w:val="28"/>
        </w:rPr>
        <w:t xml:space="preserve">лях проведения </w:t>
      </w:r>
      <w:r w:rsidR="006A5275" w:rsidRPr="001C3CB3">
        <w:rPr>
          <w:rFonts w:ascii="Times New Roman" w:hAnsi="Times New Roman" w:cs="Times New Roman"/>
          <w:b w:val="0"/>
          <w:sz w:val="28"/>
          <w:szCs w:val="28"/>
        </w:rPr>
        <w:t>муниципального контроля</w:t>
      </w:r>
      <w:r w:rsidRPr="001C3CB3">
        <w:rPr>
          <w:rFonts w:ascii="Times New Roman" w:hAnsi="Times New Roman" w:cs="Times New Roman"/>
          <w:b w:val="0"/>
          <w:sz w:val="28"/>
          <w:szCs w:val="28"/>
        </w:rPr>
        <w:t>, после общественного обсуждения</w:t>
      </w:r>
      <w:r w:rsidR="00CD3E76" w:rsidRPr="001C3C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74A6" w:rsidRPr="001C3CB3">
        <w:rPr>
          <w:rFonts w:ascii="Times New Roman" w:hAnsi="Times New Roman" w:cs="Times New Roman"/>
          <w:b w:val="0"/>
          <w:sz w:val="28"/>
          <w:szCs w:val="28"/>
        </w:rPr>
        <w:t xml:space="preserve">необходимо утвердить </w:t>
      </w:r>
      <w:r w:rsidR="003D2D5E" w:rsidRPr="001C3CB3">
        <w:rPr>
          <w:rFonts w:ascii="Times New Roman" w:hAnsi="Times New Roman" w:cs="Times New Roman"/>
          <w:b w:val="0"/>
          <w:sz w:val="28"/>
          <w:szCs w:val="28"/>
        </w:rPr>
        <w:t>Программу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202</w:t>
      </w:r>
      <w:r w:rsidR="00B048E4">
        <w:rPr>
          <w:rFonts w:ascii="Times New Roman" w:hAnsi="Times New Roman" w:cs="Times New Roman"/>
          <w:b w:val="0"/>
          <w:sz w:val="28"/>
          <w:szCs w:val="28"/>
        </w:rPr>
        <w:t>5</w:t>
      </w:r>
      <w:r w:rsidR="003D2D5E" w:rsidRPr="001C3CB3">
        <w:rPr>
          <w:rFonts w:ascii="Times New Roman" w:hAnsi="Times New Roman" w:cs="Times New Roman"/>
          <w:b w:val="0"/>
          <w:sz w:val="28"/>
          <w:szCs w:val="28"/>
        </w:rPr>
        <w:t xml:space="preserve"> год на территории  </w:t>
      </w:r>
      <w:proofErr w:type="spellStart"/>
      <w:r w:rsidR="003D2D5E" w:rsidRPr="001C3CB3">
        <w:rPr>
          <w:rFonts w:ascii="Times New Roman" w:hAnsi="Times New Roman" w:cs="Times New Roman"/>
          <w:b w:val="0"/>
          <w:sz w:val="28"/>
          <w:szCs w:val="28"/>
        </w:rPr>
        <w:t>Тевризского</w:t>
      </w:r>
      <w:proofErr w:type="spellEnd"/>
      <w:r w:rsidR="003D2D5E" w:rsidRPr="001C3CB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</w:t>
      </w:r>
      <w:r w:rsidR="003B74A6" w:rsidRPr="001C3CB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850BF" w:rsidRPr="001C3CB3" w:rsidRDefault="002850BF" w:rsidP="00911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0BF" w:rsidRPr="001C3CB3" w:rsidRDefault="002850BF" w:rsidP="00911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3CB3"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2850BF" w:rsidRPr="001C3CB3" w:rsidRDefault="002850BF" w:rsidP="001C3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CB3">
        <w:rPr>
          <w:rFonts w:ascii="Times New Roman" w:eastAsia="Calibri" w:hAnsi="Times New Roman" w:cs="Times New Roman"/>
          <w:sz w:val="28"/>
          <w:szCs w:val="28"/>
        </w:rPr>
        <w:t xml:space="preserve">Одобрить проект </w:t>
      </w:r>
      <w:r w:rsidRPr="001C3CB3">
        <w:rPr>
          <w:rFonts w:ascii="Times New Roman" w:eastAsia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202</w:t>
      </w:r>
      <w:r w:rsidR="00B048E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C3CB3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Pr="001C3CB3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1C3CB3">
        <w:rPr>
          <w:rFonts w:ascii="Times New Roman" w:hAnsi="Times New Roman" w:cs="Times New Roman"/>
          <w:sz w:val="28"/>
          <w:szCs w:val="28"/>
        </w:rPr>
        <w:t xml:space="preserve">территории  </w:t>
      </w:r>
      <w:proofErr w:type="spellStart"/>
      <w:r w:rsidRPr="001C3CB3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proofErr w:type="gramEnd"/>
      <w:r w:rsidRPr="001C3CB3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BA5E6C">
        <w:rPr>
          <w:rFonts w:ascii="Times New Roman" w:hAnsi="Times New Roman" w:cs="Times New Roman"/>
          <w:sz w:val="28"/>
          <w:szCs w:val="28"/>
        </w:rPr>
        <w:t>ипального района Омской области</w:t>
      </w:r>
      <w:r w:rsidRPr="001C3CB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850BF" w:rsidRPr="001C3CB3" w:rsidRDefault="002850BF" w:rsidP="00911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1BC" w:rsidRPr="001C3CB3" w:rsidRDefault="009A11BC" w:rsidP="007E1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CB3">
        <w:rPr>
          <w:rFonts w:ascii="Times New Roman" w:hAnsi="Times New Roman" w:cs="Times New Roman"/>
          <w:sz w:val="28"/>
          <w:szCs w:val="28"/>
        </w:rPr>
        <w:t>3</w:t>
      </w:r>
      <w:r w:rsidR="009113E6" w:rsidRPr="001C3CB3">
        <w:rPr>
          <w:rFonts w:ascii="Times New Roman" w:hAnsi="Times New Roman" w:cs="Times New Roman"/>
          <w:sz w:val="28"/>
          <w:szCs w:val="28"/>
        </w:rPr>
        <w:t xml:space="preserve">. </w:t>
      </w:r>
      <w:r w:rsidRPr="001C3CB3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Pr="001C3CB3"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 w:rsidRPr="001C3CB3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B048E4">
        <w:rPr>
          <w:rFonts w:ascii="Times New Roman" w:hAnsi="Times New Roman" w:cs="Times New Roman"/>
          <w:sz w:val="28"/>
          <w:szCs w:val="28"/>
        </w:rPr>
        <w:t>5</w:t>
      </w:r>
      <w:r w:rsidRPr="001C3CB3">
        <w:rPr>
          <w:rFonts w:ascii="Times New Roman" w:hAnsi="Times New Roman" w:cs="Times New Roman"/>
          <w:sz w:val="28"/>
          <w:szCs w:val="28"/>
        </w:rPr>
        <w:t xml:space="preserve"> год в сфере муниципального земельного контроля на территории </w:t>
      </w:r>
      <w:proofErr w:type="spellStart"/>
      <w:r w:rsidRPr="001C3CB3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1C3CB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9A11BC" w:rsidRPr="001C3CB3" w:rsidRDefault="009A11BC" w:rsidP="00911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CB3" w:rsidRPr="001C3CB3" w:rsidRDefault="001C3CB3" w:rsidP="001C3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3CB3">
        <w:rPr>
          <w:rFonts w:ascii="Times New Roman" w:hAnsi="Times New Roman" w:cs="Times New Roman"/>
          <w:sz w:val="28"/>
          <w:szCs w:val="28"/>
          <w:u w:val="single"/>
        </w:rPr>
        <w:t>Выступили:</w:t>
      </w:r>
    </w:p>
    <w:p w:rsidR="001C3CB3" w:rsidRPr="001C3CB3" w:rsidRDefault="00940F59" w:rsidP="001C3C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Долотова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Валентиновна</w:t>
      </w:r>
      <w:r w:rsidRPr="001C3CB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Начальник отдела экономики и имущественных отношений Администрации</w:t>
      </w:r>
      <w:r w:rsidRPr="001C3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CB3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1C3CB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1C3CB3" w:rsidRPr="001C3CB3">
        <w:rPr>
          <w:rFonts w:ascii="Times New Roman" w:hAnsi="Times New Roman" w:cs="Times New Roman"/>
          <w:sz w:val="28"/>
          <w:szCs w:val="28"/>
        </w:rPr>
        <w:t>.</w:t>
      </w:r>
    </w:p>
    <w:p w:rsidR="009A11BC" w:rsidRPr="001C3CB3" w:rsidRDefault="006F70D0" w:rsidP="00911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CB3">
        <w:rPr>
          <w:rFonts w:ascii="Times New Roman" w:hAnsi="Times New Roman" w:cs="Times New Roman"/>
          <w:sz w:val="28"/>
          <w:szCs w:val="28"/>
        </w:rPr>
        <w:t xml:space="preserve">С введением федерального закона № 248-ФЗ от 31.07.2020 «О государственном контроле (надзоре) и муниципальном контроле в Российской Федерации», утверждением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</w:t>
      </w:r>
      <w:r w:rsidRPr="001C3CB3">
        <w:rPr>
          <w:rFonts w:ascii="Times New Roman" w:hAnsi="Times New Roman" w:cs="Times New Roman"/>
          <w:sz w:val="28"/>
          <w:szCs w:val="28"/>
        </w:rPr>
        <w:lastRenderedPageBreak/>
        <w:t>причинения вреда (ущерба) охраняемым законом ценностям» в целях проведения муниципального контроля, после общественного обсуждения</w:t>
      </w:r>
      <w:r w:rsidR="00CD3E76" w:rsidRPr="001C3CB3">
        <w:rPr>
          <w:rFonts w:ascii="Times New Roman" w:hAnsi="Times New Roman" w:cs="Times New Roman"/>
          <w:sz w:val="28"/>
          <w:szCs w:val="28"/>
        </w:rPr>
        <w:t xml:space="preserve"> </w:t>
      </w:r>
      <w:r w:rsidR="009A11BC" w:rsidRPr="001C3CB3">
        <w:rPr>
          <w:rFonts w:ascii="Times New Roman" w:hAnsi="Times New Roman" w:cs="Times New Roman"/>
          <w:sz w:val="28"/>
          <w:szCs w:val="28"/>
        </w:rPr>
        <w:t xml:space="preserve">необходимо утвердить </w:t>
      </w:r>
      <w:r w:rsidR="009A11BC" w:rsidRPr="001C3CB3">
        <w:rPr>
          <w:rFonts w:ascii="Times New Roman" w:hAnsi="Times New Roman" w:cs="Times New Roman"/>
          <w:bCs/>
          <w:sz w:val="28"/>
          <w:szCs w:val="28"/>
        </w:rPr>
        <w:t>Программ</w:t>
      </w:r>
      <w:r w:rsidR="00F260F5" w:rsidRPr="001C3CB3">
        <w:rPr>
          <w:rFonts w:ascii="Times New Roman" w:hAnsi="Times New Roman" w:cs="Times New Roman"/>
          <w:bCs/>
          <w:sz w:val="28"/>
          <w:szCs w:val="28"/>
        </w:rPr>
        <w:t>у</w:t>
      </w:r>
      <w:r w:rsidR="009A11BC" w:rsidRPr="001C3C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11BC" w:rsidRPr="001C3CB3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B048E4">
        <w:rPr>
          <w:rFonts w:ascii="Times New Roman" w:hAnsi="Times New Roman" w:cs="Times New Roman"/>
          <w:sz w:val="28"/>
          <w:szCs w:val="28"/>
        </w:rPr>
        <w:t>5</w:t>
      </w:r>
      <w:r w:rsidR="009A11BC" w:rsidRPr="001C3CB3">
        <w:rPr>
          <w:rFonts w:ascii="Times New Roman" w:hAnsi="Times New Roman" w:cs="Times New Roman"/>
          <w:sz w:val="28"/>
          <w:szCs w:val="28"/>
        </w:rPr>
        <w:t xml:space="preserve"> год в сфере муниципального земельного контроля на территории </w:t>
      </w:r>
      <w:proofErr w:type="spellStart"/>
      <w:r w:rsidR="009A11BC" w:rsidRPr="001C3CB3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9A11BC" w:rsidRPr="001C3CB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6B3C9A" w:rsidRPr="001C3CB3" w:rsidRDefault="006B3C9A" w:rsidP="00911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3C9A" w:rsidRPr="001C3CB3" w:rsidRDefault="006B3C9A" w:rsidP="006B3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3CB3"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6B3C9A" w:rsidRPr="001C3CB3" w:rsidRDefault="006B3C9A" w:rsidP="001C3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CB3">
        <w:rPr>
          <w:rFonts w:ascii="Times New Roman" w:eastAsia="Calibri" w:hAnsi="Times New Roman" w:cs="Times New Roman"/>
          <w:sz w:val="28"/>
          <w:szCs w:val="28"/>
        </w:rPr>
        <w:t xml:space="preserve">Одобрить проект </w:t>
      </w:r>
      <w:r w:rsidRPr="001C3CB3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 w:rsidRPr="001C3CB3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B048E4">
        <w:rPr>
          <w:rFonts w:ascii="Times New Roman" w:hAnsi="Times New Roman" w:cs="Times New Roman"/>
          <w:sz w:val="28"/>
          <w:szCs w:val="28"/>
        </w:rPr>
        <w:t>5</w:t>
      </w:r>
      <w:r w:rsidRPr="001C3CB3">
        <w:rPr>
          <w:rFonts w:ascii="Times New Roman" w:hAnsi="Times New Roman" w:cs="Times New Roman"/>
          <w:sz w:val="28"/>
          <w:szCs w:val="28"/>
        </w:rPr>
        <w:t xml:space="preserve"> год в сфере муниципального земельного контроля</w:t>
      </w:r>
      <w:r w:rsidRPr="001C3C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CB3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1C3CB3">
        <w:rPr>
          <w:rFonts w:ascii="Times New Roman" w:hAnsi="Times New Roman" w:cs="Times New Roman"/>
          <w:sz w:val="28"/>
          <w:szCs w:val="28"/>
        </w:rPr>
        <w:t xml:space="preserve">территории  </w:t>
      </w:r>
      <w:proofErr w:type="spellStart"/>
      <w:r w:rsidRPr="001C3CB3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proofErr w:type="gramEnd"/>
      <w:r w:rsidRPr="001C3CB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Pr="001C3CB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11BC" w:rsidRPr="001C3CB3" w:rsidRDefault="009A11BC" w:rsidP="00911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1BC" w:rsidRPr="001C3CB3" w:rsidRDefault="009A11BC" w:rsidP="007E1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CB3">
        <w:rPr>
          <w:rFonts w:ascii="Times New Roman" w:hAnsi="Times New Roman" w:cs="Times New Roman"/>
          <w:sz w:val="28"/>
          <w:szCs w:val="28"/>
        </w:rPr>
        <w:t>4</w:t>
      </w:r>
      <w:r w:rsidR="009113E6" w:rsidRPr="001C3CB3">
        <w:rPr>
          <w:rFonts w:ascii="Times New Roman" w:hAnsi="Times New Roman" w:cs="Times New Roman"/>
          <w:sz w:val="28"/>
          <w:szCs w:val="28"/>
        </w:rPr>
        <w:t xml:space="preserve">. </w:t>
      </w:r>
      <w:r w:rsidRPr="001C3CB3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Pr="001C3CB3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охраняемым законом ценностям на 202</w:t>
      </w:r>
      <w:r w:rsidR="00B048E4">
        <w:rPr>
          <w:rFonts w:ascii="Times New Roman" w:hAnsi="Times New Roman" w:cs="Times New Roman"/>
          <w:sz w:val="28"/>
          <w:szCs w:val="28"/>
        </w:rPr>
        <w:t>5</w:t>
      </w:r>
      <w:r w:rsidRPr="001C3CB3">
        <w:rPr>
          <w:rFonts w:ascii="Times New Roman" w:hAnsi="Times New Roman" w:cs="Times New Roman"/>
          <w:sz w:val="28"/>
          <w:szCs w:val="28"/>
        </w:rPr>
        <w:t xml:space="preserve"> год в сфере муниципального жилищного </w:t>
      </w:r>
      <w:proofErr w:type="gramStart"/>
      <w:r w:rsidRPr="001C3CB3">
        <w:rPr>
          <w:rFonts w:ascii="Times New Roman" w:hAnsi="Times New Roman" w:cs="Times New Roman"/>
          <w:sz w:val="28"/>
          <w:szCs w:val="28"/>
        </w:rPr>
        <w:t>контроля  на</w:t>
      </w:r>
      <w:proofErr w:type="gramEnd"/>
      <w:r w:rsidRPr="001C3CB3">
        <w:rPr>
          <w:rFonts w:ascii="Times New Roman" w:hAnsi="Times New Roman" w:cs="Times New Roman"/>
          <w:sz w:val="28"/>
          <w:szCs w:val="28"/>
        </w:rPr>
        <w:t xml:space="preserve"> территории  </w:t>
      </w:r>
      <w:proofErr w:type="spellStart"/>
      <w:r w:rsidRPr="001C3CB3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1C3CB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9A11BC" w:rsidRPr="001C3CB3" w:rsidRDefault="009A11BC" w:rsidP="00911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CB3" w:rsidRPr="001C3CB3" w:rsidRDefault="001C3CB3" w:rsidP="001C3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3CB3">
        <w:rPr>
          <w:rFonts w:ascii="Times New Roman" w:hAnsi="Times New Roman" w:cs="Times New Roman"/>
          <w:sz w:val="28"/>
          <w:szCs w:val="28"/>
          <w:u w:val="single"/>
        </w:rPr>
        <w:t>Выступили:</w:t>
      </w:r>
    </w:p>
    <w:p w:rsidR="001C3CB3" w:rsidRPr="001C3CB3" w:rsidRDefault="00940F59" w:rsidP="001C3C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Долотова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Валентиновна</w:t>
      </w:r>
      <w:r w:rsidRPr="001C3CB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Начальник отдела экономики и имущественных отношений Администрации</w:t>
      </w:r>
      <w:r w:rsidRPr="001C3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CB3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1C3CB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1C3CB3" w:rsidRPr="001C3CB3">
        <w:rPr>
          <w:rFonts w:ascii="Times New Roman" w:hAnsi="Times New Roman" w:cs="Times New Roman"/>
          <w:sz w:val="28"/>
          <w:szCs w:val="28"/>
        </w:rPr>
        <w:t>.</w:t>
      </w:r>
    </w:p>
    <w:p w:rsidR="009A11BC" w:rsidRPr="001C3CB3" w:rsidRDefault="006F70D0" w:rsidP="00911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CB3">
        <w:rPr>
          <w:rFonts w:ascii="Times New Roman" w:hAnsi="Times New Roman" w:cs="Times New Roman"/>
          <w:sz w:val="28"/>
          <w:szCs w:val="28"/>
        </w:rPr>
        <w:t>С введением федерального закона № 248-ФЗ от 31.07.2020 «О государственном контроле (надзоре) и муниципальном контроле в Российской Федерации», утверждением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проведения муниципального контроля, после общественного обсуждения</w:t>
      </w:r>
      <w:r w:rsidR="00CD3E76" w:rsidRPr="001C3CB3">
        <w:rPr>
          <w:rFonts w:ascii="Times New Roman" w:hAnsi="Times New Roman" w:cs="Times New Roman"/>
          <w:sz w:val="28"/>
          <w:szCs w:val="28"/>
        </w:rPr>
        <w:t xml:space="preserve"> </w:t>
      </w:r>
      <w:r w:rsidR="009A11BC" w:rsidRPr="001C3CB3">
        <w:rPr>
          <w:rFonts w:ascii="Times New Roman" w:hAnsi="Times New Roman" w:cs="Times New Roman"/>
          <w:sz w:val="28"/>
          <w:szCs w:val="28"/>
        </w:rPr>
        <w:t>необходимо утвердить Программ</w:t>
      </w:r>
      <w:r w:rsidR="00F260F5" w:rsidRPr="001C3CB3">
        <w:rPr>
          <w:rFonts w:ascii="Times New Roman" w:hAnsi="Times New Roman" w:cs="Times New Roman"/>
          <w:sz w:val="28"/>
          <w:szCs w:val="28"/>
        </w:rPr>
        <w:t>у</w:t>
      </w:r>
      <w:r w:rsidR="009A11BC" w:rsidRPr="001C3CB3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на 202</w:t>
      </w:r>
      <w:r w:rsidR="00B048E4">
        <w:rPr>
          <w:rFonts w:ascii="Times New Roman" w:hAnsi="Times New Roman" w:cs="Times New Roman"/>
          <w:sz w:val="28"/>
          <w:szCs w:val="28"/>
        </w:rPr>
        <w:t>5</w:t>
      </w:r>
      <w:r w:rsidR="009A11BC" w:rsidRPr="001C3CB3">
        <w:rPr>
          <w:rFonts w:ascii="Times New Roman" w:hAnsi="Times New Roman" w:cs="Times New Roman"/>
          <w:sz w:val="28"/>
          <w:szCs w:val="28"/>
        </w:rPr>
        <w:t xml:space="preserve"> год в сфере муниципального жилищного контроля  на территории  </w:t>
      </w:r>
      <w:proofErr w:type="spellStart"/>
      <w:r w:rsidR="009A11BC" w:rsidRPr="001C3CB3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9A11BC" w:rsidRPr="001C3CB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6B3C9A" w:rsidRPr="001C3CB3" w:rsidRDefault="006B3C9A" w:rsidP="00911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3C9A" w:rsidRPr="001C3CB3" w:rsidRDefault="006B3C9A" w:rsidP="006B3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3CB3"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6B3C9A" w:rsidRPr="001C3CB3" w:rsidRDefault="006B3C9A" w:rsidP="001C3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CB3">
        <w:rPr>
          <w:rFonts w:ascii="Times New Roman" w:eastAsia="Calibri" w:hAnsi="Times New Roman" w:cs="Times New Roman"/>
          <w:sz w:val="28"/>
          <w:szCs w:val="28"/>
        </w:rPr>
        <w:t xml:space="preserve">Одобрить проект </w:t>
      </w:r>
      <w:r w:rsidRPr="001C3CB3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 w:rsidRPr="001C3CB3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B048E4">
        <w:rPr>
          <w:rFonts w:ascii="Times New Roman" w:hAnsi="Times New Roman" w:cs="Times New Roman"/>
          <w:sz w:val="28"/>
          <w:szCs w:val="28"/>
        </w:rPr>
        <w:t>5</w:t>
      </w:r>
      <w:r w:rsidRPr="001C3CB3">
        <w:rPr>
          <w:rFonts w:ascii="Times New Roman" w:hAnsi="Times New Roman" w:cs="Times New Roman"/>
          <w:sz w:val="28"/>
          <w:szCs w:val="28"/>
        </w:rPr>
        <w:t xml:space="preserve"> год в сфере муниципального жилищного </w:t>
      </w:r>
      <w:proofErr w:type="gramStart"/>
      <w:r w:rsidRPr="001C3CB3">
        <w:rPr>
          <w:rFonts w:ascii="Times New Roman" w:hAnsi="Times New Roman" w:cs="Times New Roman"/>
          <w:sz w:val="28"/>
          <w:szCs w:val="28"/>
        </w:rPr>
        <w:t>контроля  на</w:t>
      </w:r>
      <w:proofErr w:type="gramEnd"/>
      <w:r w:rsidRPr="001C3CB3">
        <w:rPr>
          <w:rFonts w:ascii="Times New Roman" w:hAnsi="Times New Roman" w:cs="Times New Roman"/>
          <w:sz w:val="28"/>
          <w:szCs w:val="28"/>
        </w:rPr>
        <w:t xml:space="preserve"> территории  </w:t>
      </w:r>
      <w:proofErr w:type="spellStart"/>
      <w:r w:rsidRPr="001C3CB3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1C3CB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Pr="001C3CB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11BC" w:rsidRPr="001C3CB3" w:rsidRDefault="009A11BC" w:rsidP="00911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1BC" w:rsidRPr="001C3CB3" w:rsidRDefault="009A11BC" w:rsidP="007E1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CB3">
        <w:rPr>
          <w:rFonts w:ascii="Times New Roman" w:hAnsi="Times New Roman" w:cs="Times New Roman"/>
          <w:sz w:val="28"/>
          <w:szCs w:val="28"/>
        </w:rPr>
        <w:t>5</w:t>
      </w:r>
      <w:r w:rsidR="009113E6" w:rsidRPr="001C3CB3">
        <w:rPr>
          <w:rFonts w:ascii="Times New Roman" w:hAnsi="Times New Roman" w:cs="Times New Roman"/>
          <w:sz w:val="28"/>
          <w:szCs w:val="28"/>
        </w:rPr>
        <w:t xml:space="preserve">. </w:t>
      </w:r>
      <w:r w:rsidRPr="001C3CB3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Pr="001C3CB3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охраняемым законом ценностям на 202</w:t>
      </w:r>
      <w:r w:rsidR="00B048E4">
        <w:rPr>
          <w:rFonts w:ascii="Times New Roman" w:hAnsi="Times New Roman" w:cs="Times New Roman"/>
          <w:sz w:val="28"/>
          <w:szCs w:val="28"/>
        </w:rPr>
        <w:t>5</w:t>
      </w:r>
      <w:r w:rsidRPr="001C3CB3">
        <w:rPr>
          <w:rFonts w:ascii="Times New Roman" w:hAnsi="Times New Roman" w:cs="Times New Roman"/>
          <w:sz w:val="28"/>
          <w:szCs w:val="28"/>
        </w:rPr>
        <w:t xml:space="preserve"> год в сфере муниципального контроля </w:t>
      </w:r>
      <w:r w:rsidRPr="001C3CB3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1C3CB3">
        <w:rPr>
          <w:rFonts w:ascii="Times New Roman" w:hAnsi="Times New Roman" w:cs="Times New Roman"/>
          <w:spacing w:val="2"/>
          <w:sz w:val="28"/>
          <w:szCs w:val="28"/>
        </w:rPr>
        <w:t>Тевризского</w:t>
      </w:r>
      <w:proofErr w:type="spellEnd"/>
      <w:r w:rsidRPr="001C3CB3"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муниципального района Омской области</w:t>
      </w:r>
    </w:p>
    <w:p w:rsidR="009A11BC" w:rsidRPr="001C3CB3" w:rsidRDefault="009A11BC" w:rsidP="00911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CB3" w:rsidRPr="001C3CB3" w:rsidRDefault="001C3CB3" w:rsidP="001C3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3CB3">
        <w:rPr>
          <w:rFonts w:ascii="Times New Roman" w:hAnsi="Times New Roman" w:cs="Times New Roman"/>
          <w:sz w:val="28"/>
          <w:szCs w:val="28"/>
          <w:u w:val="single"/>
        </w:rPr>
        <w:t>Выступили:</w:t>
      </w:r>
    </w:p>
    <w:p w:rsidR="001C3CB3" w:rsidRPr="001C3CB3" w:rsidRDefault="00940F59" w:rsidP="001C3C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Долотова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Валентиновна</w:t>
      </w:r>
      <w:r w:rsidRPr="001C3CB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Начальник отдела экономики и имущественных отношений Администрации</w:t>
      </w:r>
      <w:r w:rsidRPr="001C3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CB3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1C3CB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1C3CB3" w:rsidRPr="001C3CB3">
        <w:rPr>
          <w:rFonts w:ascii="Times New Roman" w:hAnsi="Times New Roman" w:cs="Times New Roman"/>
          <w:sz w:val="28"/>
          <w:szCs w:val="28"/>
        </w:rPr>
        <w:t>.</w:t>
      </w:r>
    </w:p>
    <w:p w:rsidR="009A11BC" w:rsidRPr="001C3CB3" w:rsidRDefault="006F70D0" w:rsidP="00911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CB3">
        <w:rPr>
          <w:rFonts w:ascii="Times New Roman" w:hAnsi="Times New Roman" w:cs="Times New Roman"/>
          <w:sz w:val="28"/>
          <w:szCs w:val="28"/>
        </w:rPr>
        <w:t>С введением федерального закона № 248-ФЗ от 31.07.2020 «О государственном контроле (надзоре) и муниципальном контроле в Российской Федерации», утверждением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проведения муниципального контроля, после общественного обсуждения</w:t>
      </w:r>
      <w:r w:rsidR="00CD3E76" w:rsidRPr="001C3CB3">
        <w:rPr>
          <w:rFonts w:ascii="Times New Roman" w:hAnsi="Times New Roman" w:cs="Times New Roman"/>
          <w:sz w:val="28"/>
          <w:szCs w:val="28"/>
        </w:rPr>
        <w:t xml:space="preserve"> </w:t>
      </w:r>
      <w:r w:rsidR="009A11BC" w:rsidRPr="001C3CB3">
        <w:rPr>
          <w:rFonts w:ascii="Times New Roman" w:hAnsi="Times New Roman" w:cs="Times New Roman"/>
          <w:sz w:val="28"/>
          <w:szCs w:val="28"/>
        </w:rPr>
        <w:t>необходимо утвердить Программ</w:t>
      </w:r>
      <w:r w:rsidR="00F260F5" w:rsidRPr="001C3CB3">
        <w:rPr>
          <w:rFonts w:ascii="Times New Roman" w:hAnsi="Times New Roman" w:cs="Times New Roman"/>
          <w:sz w:val="28"/>
          <w:szCs w:val="28"/>
        </w:rPr>
        <w:t>у</w:t>
      </w:r>
      <w:r w:rsidR="009A11BC" w:rsidRPr="001C3CB3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на 202</w:t>
      </w:r>
      <w:r w:rsidR="00B048E4">
        <w:rPr>
          <w:rFonts w:ascii="Times New Roman" w:hAnsi="Times New Roman" w:cs="Times New Roman"/>
          <w:sz w:val="28"/>
          <w:szCs w:val="28"/>
        </w:rPr>
        <w:t>5</w:t>
      </w:r>
      <w:r w:rsidR="009A11BC" w:rsidRPr="001C3CB3">
        <w:rPr>
          <w:rFonts w:ascii="Times New Roman" w:hAnsi="Times New Roman" w:cs="Times New Roman"/>
          <w:sz w:val="28"/>
          <w:szCs w:val="28"/>
        </w:rPr>
        <w:t xml:space="preserve"> год в сфере муниципального контроля </w:t>
      </w:r>
      <w:r w:rsidR="009A11BC" w:rsidRPr="001C3CB3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9A11BC" w:rsidRPr="001C3CB3">
        <w:rPr>
          <w:rFonts w:ascii="Times New Roman" w:hAnsi="Times New Roman" w:cs="Times New Roman"/>
          <w:spacing w:val="2"/>
          <w:sz w:val="28"/>
          <w:szCs w:val="28"/>
        </w:rPr>
        <w:t>Тевризского</w:t>
      </w:r>
      <w:proofErr w:type="spellEnd"/>
      <w:r w:rsidR="009A11BC" w:rsidRPr="001C3CB3"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муниципального района Омской области</w:t>
      </w:r>
    </w:p>
    <w:p w:rsidR="006B3C9A" w:rsidRPr="001C3CB3" w:rsidRDefault="006B3C9A" w:rsidP="006B3C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3C9A" w:rsidRPr="001C3CB3" w:rsidRDefault="006B3C9A" w:rsidP="006B3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3CB3"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6B3C9A" w:rsidRPr="001C3CB3" w:rsidRDefault="006B3C9A" w:rsidP="001C3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CB3">
        <w:rPr>
          <w:rFonts w:ascii="Times New Roman" w:eastAsia="Calibri" w:hAnsi="Times New Roman" w:cs="Times New Roman"/>
          <w:sz w:val="28"/>
          <w:szCs w:val="28"/>
        </w:rPr>
        <w:t xml:space="preserve">Одобрить проект </w:t>
      </w:r>
      <w:r w:rsidRPr="001C3CB3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 w:rsidRPr="001C3CB3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B048E4">
        <w:rPr>
          <w:rFonts w:ascii="Times New Roman" w:hAnsi="Times New Roman" w:cs="Times New Roman"/>
          <w:sz w:val="28"/>
          <w:szCs w:val="28"/>
        </w:rPr>
        <w:t>5</w:t>
      </w:r>
      <w:r w:rsidRPr="001C3CB3">
        <w:rPr>
          <w:rFonts w:ascii="Times New Roman" w:hAnsi="Times New Roman" w:cs="Times New Roman"/>
          <w:sz w:val="28"/>
          <w:szCs w:val="28"/>
        </w:rPr>
        <w:t xml:space="preserve"> год в сфере муниципального контроля </w:t>
      </w:r>
      <w:r w:rsidRPr="001C3CB3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1C3CB3">
        <w:rPr>
          <w:rFonts w:ascii="Times New Roman" w:hAnsi="Times New Roman" w:cs="Times New Roman"/>
          <w:spacing w:val="2"/>
          <w:sz w:val="28"/>
          <w:szCs w:val="28"/>
        </w:rPr>
        <w:t>Тевризского</w:t>
      </w:r>
      <w:proofErr w:type="spellEnd"/>
      <w:r w:rsidRPr="001C3CB3"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муниципального района Омской области</w:t>
      </w:r>
      <w:r w:rsidRPr="001C3CB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3C9A" w:rsidRPr="001C3CB3" w:rsidRDefault="006B3C9A" w:rsidP="00911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C9A" w:rsidRPr="001C3CB3" w:rsidRDefault="006B3C9A" w:rsidP="00911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B7D" w:rsidRPr="001C3CB3" w:rsidRDefault="00C21B7D" w:rsidP="009113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8E5" w:rsidRPr="001C3CB3" w:rsidRDefault="004A38E5" w:rsidP="009113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8E5" w:rsidRPr="001C3CB3" w:rsidRDefault="004A38E5" w:rsidP="009113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C39" w:rsidRPr="001C3CB3" w:rsidRDefault="00C21B7D" w:rsidP="009113E6">
      <w:pPr>
        <w:pStyle w:val="2"/>
        <w:rPr>
          <w:szCs w:val="28"/>
        </w:rPr>
      </w:pPr>
      <w:r w:rsidRPr="001C3CB3">
        <w:rPr>
          <w:szCs w:val="28"/>
        </w:rPr>
        <w:t>Заместитель Председателя Общественного совета</w:t>
      </w:r>
      <w:r w:rsidR="004A38E5" w:rsidRPr="001C3CB3">
        <w:rPr>
          <w:szCs w:val="28"/>
        </w:rPr>
        <w:t xml:space="preserve">                                   </w:t>
      </w:r>
      <w:r w:rsidRPr="001C3CB3">
        <w:rPr>
          <w:szCs w:val="28"/>
        </w:rPr>
        <w:t>С.А. Львова</w:t>
      </w:r>
    </w:p>
    <w:p w:rsidR="003B74A6" w:rsidRPr="001C3CB3" w:rsidRDefault="003B74A6" w:rsidP="009113E6">
      <w:pPr>
        <w:pStyle w:val="2"/>
        <w:rPr>
          <w:szCs w:val="28"/>
        </w:rPr>
      </w:pPr>
    </w:p>
    <w:p w:rsidR="003B74A6" w:rsidRPr="001C3CB3" w:rsidRDefault="003B74A6" w:rsidP="009113E6">
      <w:pPr>
        <w:pStyle w:val="2"/>
        <w:rPr>
          <w:szCs w:val="28"/>
        </w:rPr>
      </w:pPr>
    </w:p>
    <w:p w:rsidR="003B74A6" w:rsidRPr="001C3CB3" w:rsidRDefault="003B74A6" w:rsidP="009113E6">
      <w:pPr>
        <w:pStyle w:val="2"/>
        <w:rPr>
          <w:szCs w:val="28"/>
        </w:rPr>
      </w:pPr>
      <w:r w:rsidRPr="001C3CB3">
        <w:rPr>
          <w:szCs w:val="28"/>
        </w:rPr>
        <w:t>Секретарь Общественного совета</w:t>
      </w:r>
      <w:r w:rsidR="004A38E5" w:rsidRPr="001C3CB3">
        <w:rPr>
          <w:szCs w:val="28"/>
        </w:rPr>
        <w:t xml:space="preserve">                                            </w:t>
      </w:r>
      <w:bookmarkStart w:id="0" w:name="_GoBack"/>
      <w:bookmarkEnd w:id="0"/>
      <w:r w:rsidR="004A38E5" w:rsidRPr="001C3CB3">
        <w:rPr>
          <w:szCs w:val="28"/>
        </w:rPr>
        <w:t xml:space="preserve">                   И</w:t>
      </w:r>
      <w:r w:rsidRPr="001C3CB3">
        <w:rPr>
          <w:szCs w:val="28"/>
        </w:rPr>
        <w:t xml:space="preserve">.В. </w:t>
      </w:r>
      <w:proofErr w:type="spellStart"/>
      <w:r w:rsidRPr="001C3CB3">
        <w:rPr>
          <w:szCs w:val="28"/>
        </w:rPr>
        <w:t>Бурчик</w:t>
      </w:r>
      <w:proofErr w:type="spellEnd"/>
      <w:r w:rsidRPr="001C3CB3">
        <w:rPr>
          <w:szCs w:val="28"/>
        </w:rPr>
        <w:t xml:space="preserve"> </w:t>
      </w:r>
    </w:p>
    <w:p w:rsidR="003B74A6" w:rsidRPr="001C3CB3" w:rsidRDefault="003B74A6" w:rsidP="009113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CB3">
        <w:rPr>
          <w:rFonts w:ascii="Times New Roman" w:hAnsi="Times New Roman" w:cs="Times New Roman"/>
          <w:sz w:val="28"/>
          <w:szCs w:val="28"/>
        </w:rPr>
        <w:tab/>
      </w:r>
      <w:r w:rsidRPr="001C3CB3">
        <w:rPr>
          <w:rFonts w:ascii="Times New Roman" w:hAnsi="Times New Roman" w:cs="Times New Roman"/>
          <w:sz w:val="28"/>
          <w:szCs w:val="28"/>
        </w:rPr>
        <w:tab/>
      </w:r>
      <w:r w:rsidRPr="001C3CB3">
        <w:rPr>
          <w:rFonts w:ascii="Times New Roman" w:hAnsi="Times New Roman" w:cs="Times New Roman"/>
          <w:sz w:val="28"/>
          <w:szCs w:val="28"/>
        </w:rPr>
        <w:tab/>
      </w:r>
      <w:r w:rsidRPr="001C3CB3">
        <w:rPr>
          <w:rFonts w:ascii="Times New Roman" w:hAnsi="Times New Roman" w:cs="Times New Roman"/>
          <w:sz w:val="28"/>
          <w:szCs w:val="28"/>
        </w:rPr>
        <w:tab/>
      </w:r>
      <w:r w:rsidRPr="001C3CB3">
        <w:rPr>
          <w:rFonts w:ascii="Times New Roman" w:hAnsi="Times New Roman" w:cs="Times New Roman"/>
          <w:sz w:val="28"/>
          <w:szCs w:val="28"/>
        </w:rPr>
        <w:tab/>
      </w:r>
      <w:r w:rsidRPr="001C3CB3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1C3CB3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1C3CB3">
        <w:rPr>
          <w:rFonts w:ascii="Times New Roman" w:hAnsi="Times New Roman" w:cs="Times New Roman"/>
          <w:sz w:val="28"/>
          <w:szCs w:val="28"/>
        </w:rPr>
        <w:tab/>
      </w:r>
    </w:p>
    <w:p w:rsidR="003B74A6" w:rsidRPr="001C3CB3" w:rsidRDefault="003B74A6" w:rsidP="009113E6">
      <w:pPr>
        <w:pStyle w:val="2"/>
        <w:rPr>
          <w:szCs w:val="28"/>
        </w:rPr>
      </w:pPr>
    </w:p>
    <w:sectPr w:rsidR="003B74A6" w:rsidRPr="001C3CB3" w:rsidSect="00F86C14">
      <w:headerReference w:type="default" r:id="rId7"/>
      <w:pgSz w:w="11906" w:h="16838" w:code="9"/>
      <w:pgMar w:top="284" w:right="84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F86" w:rsidRDefault="002D4F86" w:rsidP="00B11C39">
      <w:pPr>
        <w:spacing w:after="0" w:line="240" w:lineRule="auto"/>
      </w:pPr>
      <w:r>
        <w:separator/>
      </w:r>
    </w:p>
  </w:endnote>
  <w:endnote w:type="continuationSeparator" w:id="0">
    <w:p w:rsidR="002D4F86" w:rsidRDefault="002D4F86" w:rsidP="00B11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F86" w:rsidRDefault="002D4F86" w:rsidP="00B11C39">
      <w:pPr>
        <w:spacing w:after="0" w:line="240" w:lineRule="auto"/>
      </w:pPr>
      <w:r>
        <w:separator/>
      </w:r>
    </w:p>
  </w:footnote>
  <w:footnote w:type="continuationSeparator" w:id="0">
    <w:p w:rsidR="002D4F86" w:rsidRDefault="002D4F86" w:rsidP="00B11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427" w:rsidRDefault="002D4F86">
    <w:pPr>
      <w:pStyle w:val="a4"/>
      <w:jc w:val="center"/>
    </w:pPr>
  </w:p>
  <w:p w:rsidR="00C17427" w:rsidRDefault="002D4F8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11243"/>
    <w:multiLevelType w:val="hybridMultilevel"/>
    <w:tmpl w:val="8AECF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4088"/>
    <w:multiLevelType w:val="hybridMultilevel"/>
    <w:tmpl w:val="82FA2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1B7D"/>
    <w:rsid w:val="0004479A"/>
    <w:rsid w:val="00070CE9"/>
    <w:rsid w:val="000D3CA5"/>
    <w:rsid w:val="000F7FA6"/>
    <w:rsid w:val="00171C62"/>
    <w:rsid w:val="00193651"/>
    <w:rsid w:val="001C3CB3"/>
    <w:rsid w:val="002218C4"/>
    <w:rsid w:val="002850BF"/>
    <w:rsid w:val="002B4202"/>
    <w:rsid w:val="002D3ACF"/>
    <w:rsid w:val="002D4F86"/>
    <w:rsid w:val="003B74A6"/>
    <w:rsid w:val="003D2D5E"/>
    <w:rsid w:val="00416210"/>
    <w:rsid w:val="0043587A"/>
    <w:rsid w:val="00450821"/>
    <w:rsid w:val="004A38E5"/>
    <w:rsid w:val="0050147E"/>
    <w:rsid w:val="00526E8A"/>
    <w:rsid w:val="006A5275"/>
    <w:rsid w:val="006B17D8"/>
    <w:rsid w:val="006B2603"/>
    <w:rsid w:val="006B3C9A"/>
    <w:rsid w:val="006F70D0"/>
    <w:rsid w:val="00745508"/>
    <w:rsid w:val="00770D05"/>
    <w:rsid w:val="00775399"/>
    <w:rsid w:val="007E1CE9"/>
    <w:rsid w:val="007F685C"/>
    <w:rsid w:val="009113E6"/>
    <w:rsid w:val="00940F59"/>
    <w:rsid w:val="00963C4B"/>
    <w:rsid w:val="0096580A"/>
    <w:rsid w:val="009A11BC"/>
    <w:rsid w:val="009F634B"/>
    <w:rsid w:val="00A06BB4"/>
    <w:rsid w:val="00A06F52"/>
    <w:rsid w:val="00A3185C"/>
    <w:rsid w:val="00B048E4"/>
    <w:rsid w:val="00B11C39"/>
    <w:rsid w:val="00B63E91"/>
    <w:rsid w:val="00BA5E6C"/>
    <w:rsid w:val="00BB1318"/>
    <w:rsid w:val="00C21B7D"/>
    <w:rsid w:val="00CD3E76"/>
    <w:rsid w:val="00CE0B38"/>
    <w:rsid w:val="00D91ABD"/>
    <w:rsid w:val="00DF3BA4"/>
    <w:rsid w:val="00EB7F94"/>
    <w:rsid w:val="00F260F5"/>
    <w:rsid w:val="00F8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42BAC"/>
  <w15:docId w15:val="{51A79A9E-1C52-4470-92CF-B56336B3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21B7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C21B7D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C21B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1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1B7D"/>
  </w:style>
  <w:style w:type="paragraph" w:customStyle="1" w:styleId="ConsPlusTitle">
    <w:name w:val="ConsPlusTitle"/>
    <w:rsid w:val="006F7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29</cp:revision>
  <cp:lastPrinted>2022-12-01T06:39:00Z</cp:lastPrinted>
  <dcterms:created xsi:type="dcterms:W3CDTF">2021-03-03T08:34:00Z</dcterms:created>
  <dcterms:modified xsi:type="dcterms:W3CDTF">2024-12-18T06:30:00Z</dcterms:modified>
</cp:coreProperties>
</file>