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C6" w:rsidRDefault="002D0EC6" w:rsidP="002D0EC6">
      <w:pPr>
        <w:pStyle w:val="ConsPlusTitle"/>
        <w:widowControl/>
        <w:ind w:left="720"/>
        <w:jc w:val="right"/>
        <w:rPr>
          <w:b w:val="0"/>
        </w:rPr>
      </w:pPr>
      <w:r>
        <w:rPr>
          <w:b w:val="0"/>
        </w:rPr>
        <w:t xml:space="preserve">Приложение 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</w:t>
      </w:r>
      <w:r w:rsidR="00D3226F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color w:val="000000"/>
          <w:sz w:val="22"/>
          <w:szCs w:val="22"/>
        </w:rPr>
        <w:t>г. № 184-п</w:t>
      </w:r>
    </w:p>
    <w:p w:rsidR="006F15C1" w:rsidRDefault="006F15C1" w:rsidP="006F15C1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6166F7">
        <w:rPr>
          <w:rStyle w:val="a4"/>
          <w:color w:val="000000"/>
          <w:sz w:val="22"/>
          <w:szCs w:val="22"/>
        </w:rPr>
        <w:t xml:space="preserve">нениями в редакции Пост. № </w:t>
      </w:r>
      <w:r w:rsidR="005E147F">
        <w:rPr>
          <w:rStyle w:val="a4"/>
          <w:color w:val="000000"/>
          <w:sz w:val="22"/>
          <w:szCs w:val="22"/>
        </w:rPr>
        <w:t>458</w:t>
      </w:r>
      <w:r w:rsidR="00A27221">
        <w:rPr>
          <w:rStyle w:val="a4"/>
          <w:color w:val="000000"/>
          <w:sz w:val="22"/>
          <w:szCs w:val="22"/>
        </w:rPr>
        <w:t xml:space="preserve"> </w:t>
      </w:r>
      <w:r w:rsidR="006166F7">
        <w:rPr>
          <w:rStyle w:val="a4"/>
          <w:color w:val="000000"/>
          <w:sz w:val="22"/>
          <w:szCs w:val="22"/>
        </w:rPr>
        <w:t>-</w:t>
      </w:r>
      <w:proofErr w:type="spellStart"/>
      <w:proofErr w:type="gramStart"/>
      <w:r w:rsidR="006166F7">
        <w:rPr>
          <w:rStyle w:val="a4"/>
          <w:color w:val="000000"/>
          <w:sz w:val="22"/>
          <w:szCs w:val="22"/>
        </w:rPr>
        <w:t>п</w:t>
      </w:r>
      <w:proofErr w:type="spellEnd"/>
      <w:proofErr w:type="gramEnd"/>
      <w:r w:rsidR="006166F7">
        <w:rPr>
          <w:rStyle w:val="a4"/>
          <w:color w:val="000000"/>
          <w:sz w:val="22"/>
          <w:szCs w:val="22"/>
        </w:rPr>
        <w:t xml:space="preserve"> от </w:t>
      </w:r>
      <w:r w:rsidR="005E147F">
        <w:rPr>
          <w:rStyle w:val="a4"/>
          <w:color w:val="000000"/>
          <w:sz w:val="22"/>
          <w:szCs w:val="22"/>
        </w:rPr>
        <w:t>28.12.</w:t>
      </w:r>
      <w:r w:rsidR="00D3226F">
        <w:rPr>
          <w:rStyle w:val="a4"/>
          <w:color w:val="000000"/>
          <w:sz w:val="22"/>
          <w:szCs w:val="22"/>
        </w:rPr>
        <w:t>202</w:t>
      </w:r>
      <w:r w:rsidR="00A27221">
        <w:rPr>
          <w:rStyle w:val="a4"/>
          <w:color w:val="000000"/>
          <w:sz w:val="22"/>
          <w:szCs w:val="22"/>
        </w:rPr>
        <w:t>4</w:t>
      </w:r>
      <w:r>
        <w:rPr>
          <w:rStyle w:val="a4"/>
          <w:color w:val="000000"/>
          <w:sz w:val="22"/>
          <w:szCs w:val="22"/>
        </w:rPr>
        <w:t xml:space="preserve"> г.</w:t>
      </w:r>
    </w:p>
    <w:p w:rsidR="002D0EC6" w:rsidRDefault="002D0EC6" w:rsidP="002D0EC6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6235C7" w:rsidRDefault="002D0EC6" w:rsidP="002D0EC6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АСПОРТ</w:t>
      </w:r>
    </w:p>
    <w:p w:rsidR="002D0EC6" w:rsidRPr="006235C7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 xml:space="preserve">подпрограммы 3 «Развитие молодёжной политики, физической культуры и спорта на территории </w:t>
      </w:r>
      <w:proofErr w:type="spellStart"/>
      <w:r w:rsidRPr="006235C7"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 w:rsidRPr="006235C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5C7">
        <w:rPr>
          <w:rFonts w:ascii="Times New Roman" w:hAnsi="Times New Roman" w:cs="Times New Roman"/>
          <w:b/>
          <w:sz w:val="24"/>
          <w:szCs w:val="24"/>
        </w:rPr>
        <w:t>Омской области</w:t>
      </w:r>
      <w:r w:rsidRPr="006235C7">
        <w:rPr>
          <w:rFonts w:ascii="Times New Roman" w:hAnsi="Times New Roman" w:cs="Times New Roman"/>
          <w:b/>
          <w:spacing w:val="-6"/>
          <w:sz w:val="24"/>
          <w:szCs w:val="24"/>
        </w:rPr>
        <w:t xml:space="preserve">» </w:t>
      </w:r>
      <w:r w:rsidRPr="006235C7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«Развитие социально-культурной сферы </w:t>
      </w:r>
      <w:proofErr w:type="spellStart"/>
      <w:r w:rsidRPr="006235C7"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 w:rsidRPr="006235C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области» (2021-2027г)»</w:t>
      </w:r>
    </w:p>
    <w:p w:rsidR="002D0EC6" w:rsidRPr="00457D39" w:rsidRDefault="002D0EC6" w:rsidP="002D0EC6">
      <w:pPr>
        <w:ind w:firstLine="851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2D0EC6" w:rsidRPr="00457D39" w:rsidRDefault="002D0EC6" w:rsidP="002D0EC6">
      <w:pPr>
        <w:tabs>
          <w:tab w:val="left" w:pos="1012"/>
        </w:tabs>
        <w:spacing w:line="324" w:lineRule="exact"/>
        <w:ind w:left="20" w:right="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46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5068"/>
      </w:tblGrid>
      <w:tr w:rsidR="002D0EC6" w:rsidRPr="00457D39" w:rsidTr="00BF79E8">
        <w:trPr>
          <w:trHeight w:hRule="exact" w:val="14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муниципальной программы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tabs>
                <w:tab w:val="left" w:pos="1305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«Развитие социально-культурной сферы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18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подпрограммы муниципальной программы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 (далее - подпрограмма)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молодёжной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25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 исполнительной власти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соисполнителем муниципальной 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269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органа исполнительной власти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196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Наименование органа исполнительной власти </w:t>
            </w:r>
            <w:proofErr w:type="spellStart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муниципального района</w:t>
            </w: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Омской области, являющегося исполнителем мероприятия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физической культуры и спорта 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МПКУ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D0EC6" w:rsidRPr="00457D39" w:rsidTr="00BF79E8">
        <w:trPr>
          <w:trHeight w:hRule="exact" w:val="96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 Реализация подпрограммы осуществляется в течение 2021г.- 2027г.</w:t>
            </w:r>
          </w:p>
        </w:tc>
      </w:tr>
      <w:tr w:rsidR="002D0EC6" w:rsidRPr="00457D39" w:rsidTr="00BF79E8">
        <w:trPr>
          <w:trHeight w:hRule="exact" w:val="171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условий для развития молодёжной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395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1. Повышение качества и эффективности системы муниципального управления в сфере молодежной политики, физической культуры и спорта в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Тевризском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2. 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3. Обеспечение развития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 </w:t>
            </w:r>
          </w:p>
        </w:tc>
      </w:tr>
      <w:tr w:rsidR="002D0EC6" w:rsidRPr="00457D39" w:rsidTr="00BF79E8">
        <w:trPr>
          <w:trHeight w:hRule="exact" w:val="39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Осуществление руководства и управления в сфере молодежной политике,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Развитие молодежной политики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Развитие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Омской области.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F900A1">
        <w:trPr>
          <w:trHeight w:hRule="exact" w:val="99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9E6D20" w:rsidRDefault="002D0EC6" w:rsidP="00BF79E8">
            <w:pPr>
              <w:spacing w:line="324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6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  <w:p w:rsidR="002D0EC6" w:rsidRPr="009E6D20" w:rsidRDefault="002D0EC6" w:rsidP="00BF79E8">
            <w:pPr>
              <w:spacing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9E6D20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8E3792" w:rsidRPr="001223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>одпрограммы осуществляется за счет средств областного и районного бюджета.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4AC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534AC" w:rsidRPr="00457D39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Общий объем финансирования всего:</w:t>
            </w:r>
          </w:p>
          <w:p w:rsidR="001534AC" w:rsidRPr="001534AC" w:rsidRDefault="00221A23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118 </w:t>
            </w:r>
            <w:r w:rsidR="005E147F">
              <w:rPr>
                <w:rFonts w:ascii="Times New Roman" w:hAnsi="Times New Roman" w:cs="Times New Roman"/>
                <w:b/>
                <w:sz w:val="24"/>
                <w:szCs w:val="24"/>
              </w:rPr>
              <w:t>008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E147F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E14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534AC" w:rsidRPr="0053392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534AC" w:rsidRPr="001534AC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рублей: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12 417 893,</w:t>
            </w:r>
            <w:r w:rsidR="00C9390F" w:rsidRPr="0053392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E666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230,11</w:t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2024 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18 </w:t>
            </w:r>
            <w:r w:rsidR="005E147F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E147F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1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2025 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 xml:space="preserve">20 947 629,18 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2026 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18 574 989,62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-  2027 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17 959 932,43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1534AC" w:rsidRPr="001534AC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за счет средств районного бюджета составляет </w:t>
            </w:r>
            <w:r w:rsidR="00221A23">
              <w:rPr>
                <w:rFonts w:ascii="Times New Roman" w:hAnsi="Times New Roman" w:cs="Times New Roman"/>
                <w:b/>
                <w:sz w:val="24"/>
                <w:szCs w:val="24"/>
              </w:rPr>
              <w:t>117 </w:t>
            </w:r>
            <w:r w:rsidR="005E147F">
              <w:rPr>
                <w:rFonts w:ascii="Times New Roman" w:hAnsi="Times New Roman" w:cs="Times New Roman"/>
                <w:b/>
                <w:sz w:val="24"/>
                <w:szCs w:val="24"/>
              </w:rPr>
              <w:t>318</w:t>
            </w:r>
            <w:r w:rsidR="00221A23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E147F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  <w:r w:rsidR="00221A2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E14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21A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8E14CC" w:rsidRPr="005339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7C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53392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667F" w:rsidRPr="00CB2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09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Pr="00E666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 w:rsidR="0046628A"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819">
              <w:rPr>
                <w:rFonts w:ascii="Times New Roman" w:hAnsi="Times New Roman" w:cs="Times New Roman"/>
                <w:sz w:val="24"/>
                <w:szCs w:val="24"/>
              </w:rPr>
              <w:t>230,11</w:t>
            </w:r>
            <w:r w:rsidRPr="0068335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2024 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18 </w:t>
            </w:r>
            <w:r w:rsidR="005E147F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E147F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14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3923" w:rsidRPr="0015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2025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20 941 629,18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2026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18 574 989,62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2027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>17 959 932,43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AC" w:rsidRPr="009E6D20" w:rsidRDefault="001534AC" w:rsidP="00153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 В том числе за счет поступления целевого характера из областного бюджета </w:t>
            </w:r>
            <w:r w:rsidR="00221A23">
              <w:rPr>
                <w:rFonts w:ascii="Times New Roman" w:hAnsi="Times New Roman" w:cs="Times New Roman"/>
                <w:b/>
                <w:sz w:val="24"/>
                <w:szCs w:val="24"/>
              </w:rPr>
              <w:t>690 000</w:t>
            </w:r>
            <w:r w:rsidR="00CB209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2021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2022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2023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shd w:val="clear" w:color="auto" w:fill="FFFFFF"/>
              <w:spacing w:line="226" w:lineRule="exact"/>
              <w:ind w:right="398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2024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21A23">
              <w:rPr>
                <w:rFonts w:ascii="Times New Roman" w:hAnsi="Times New Roman" w:cs="Times New Roman"/>
                <w:sz w:val="24"/>
                <w:szCs w:val="24"/>
              </w:rPr>
              <w:t xml:space="preserve"> 350 000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2025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2026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рублей;</w:t>
            </w:r>
          </w:p>
          <w:p w:rsidR="001534AC" w:rsidRPr="009E6D20" w:rsidRDefault="001534AC" w:rsidP="00153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2027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6667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166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6D20">
              <w:rPr>
                <w:rFonts w:ascii="Times New Roman" w:hAnsi="Times New Roman" w:cs="Times New Roman"/>
                <w:sz w:val="24"/>
                <w:szCs w:val="24"/>
              </w:rPr>
              <w:t>0,00 рублей.</w:t>
            </w:r>
          </w:p>
          <w:p w:rsidR="002D0EC6" w:rsidRPr="009E6D20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EC6" w:rsidRPr="00457D39" w:rsidTr="00BF79E8">
        <w:trPr>
          <w:trHeight w:hRule="exact" w:val="6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0EC6" w:rsidRPr="00457D39" w:rsidRDefault="002D0EC6" w:rsidP="00BF79E8">
            <w:pPr>
              <w:spacing w:line="31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7D3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Ожидаемые результаты реализации подпрограммы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показателей активности и информированности молодежи проживающей в </w:t>
            </w:r>
            <w:proofErr w:type="spellStart"/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Тевризском</w:t>
            </w:r>
            <w:proofErr w:type="spellEnd"/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районе: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2021 – 40 %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2022 – 41 %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2023 – 41 %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2024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2025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2026 – 42 %</w:t>
            </w:r>
          </w:p>
          <w:p w:rsidR="002D0EC6" w:rsidRPr="00F0499A" w:rsidRDefault="002D0EC6" w:rsidP="002D0EC6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2027 – 43 %</w:t>
            </w:r>
          </w:p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F0499A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>2. Увеличение числа мероприятий и количество участников спортивных, культурно-массовых мероприятий, проводимых Комитетом по делам молодежи, физической культуры и спорта: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2021 – 116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2022 – 117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2023 – 118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2024 – 119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2025 – 120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2026 – 121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F0499A" w:rsidRDefault="002D0EC6" w:rsidP="002D0EC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499A">
              <w:rPr>
                <w:rFonts w:ascii="Times New Roman" w:hAnsi="Times New Roman" w:cs="Times New Roman"/>
                <w:sz w:val="24"/>
                <w:szCs w:val="24"/>
              </w:rPr>
              <w:t xml:space="preserve">2027 – 121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1. Содержание проблемы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Благополучие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 России в целом во многом зависит от молодежи, которая сегодня должна рассматриваться в качестве главного субъекта социального обновления, инновационного ресурса общества, государства, региона, муниципального образования. 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Целью подпрограммы  является развитие молодежной политики и 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 Омской области в период с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2027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В связи с этим актуальным является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целостной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и последовательной государственной молодежной политики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широкого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 xml:space="preserve">привлечения молодежи и других категорий населения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для участия в культурно- массовых мероприятиях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вовлечения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в процесс активных занятий физической   культурой и спортом, что будет способствовать снижению уровня наркомании,  алкоголизма, курения и других вредных привычек,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D39">
        <w:rPr>
          <w:rFonts w:ascii="Times New Roman" w:hAnsi="Times New Roman" w:cs="Times New Roman"/>
          <w:sz w:val="24"/>
          <w:szCs w:val="24"/>
        </w:rPr>
        <w:t>уменьшению заболеваемости, повышению  работоспособности   и   увеличению продолжительности  жизни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 населения   в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 муниципальном районе Омской области.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Приоритетными задачами в сфере молодежной политики являются: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профилактика асоциальных явлений и пропаганда здорового образа жизни в молодежной среде;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гражданско-патриотическое и нравственное воспитание молодежи;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развитие творческих способностей молодежи;</w:t>
      </w:r>
    </w:p>
    <w:p w:rsidR="002D0EC6" w:rsidRPr="00457D39" w:rsidRDefault="002D0EC6" w:rsidP="002D0EC6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активизация деятельности молодежных общественных объединений, органов студенческого самоуправления;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поддержка молодой семьи, формирование у подростков и молодежи семейных ценностей, подготовка к семейной жизни, повышение значимости здоровой молодой семьи в обществе.</w:t>
      </w:r>
    </w:p>
    <w:p w:rsidR="002D0EC6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В сфере  развития физической культуры и спорта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- сформировать у населения района устойчивый интерес к занятиям физической культурой и спортом, здоровому образу жизни;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обеспечить оптимальные условия для роста спортивного мастерства ведущих спортсменов района и поддержка развития профессионального спорта;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привлечь высококвалифицированных специалистов по физической культуре и спорту в район.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обеспечить дальнейшее развитие материально-технической базы учреждений в сфере физической культуры и спорта;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повысить эффективность физкультурно-спортивной работы с детьми, подростками и молодежью, в том числе с несовершеннолетними, находящимися в социально опасном положении, имеющими ограниченные возможности здоровья;</w:t>
      </w:r>
    </w:p>
    <w:p w:rsidR="002D0EC6" w:rsidRPr="00457D39" w:rsidRDefault="002D0EC6" w:rsidP="002D0EC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- повысить эффективность работы средств массовой информации по информационной поддержке развития физической культуры и спорта, здорового образа жизни населения района.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Поэтому главная задача органов государственной власти - создать такие условия, при которых молодые люди получили бы возможность для беспрепятственного развития своих дарований в интересах общества и государства.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Выполнение этой задачи должно предусматривать создание эффективной системы работы с молодыми гражданами и надежного механизма ее нормативно-правового обеспечения на всех уровнях управления - федеральном, региональном и местном.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Комитет по делам молодёжи, физической культуры и спорта является органом исполнительной власти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района, обеспечивающим реализацию государственной политики в сфере реализации молодежной политики, физической культуры и спорта, а также исполнение других полномочий в указанных сферах в соответствии с Федеральным и Областным законодательством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 xml:space="preserve">Реализация настоящей подпрограммы позволит предусмотреть необходимые финансовые и организационные ресурсы для качественного преобразования системы муниципального  управления в сфере реализации молодежной политики, физической культуры и спорта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района, оптимизации ее организации и функционирования на основе установленных законодательством Российской Федерации принципов, усовершенствовать на муниципальной службе современные кадровые, информационные, образовательные и управленческие технологии.</w:t>
      </w:r>
      <w:proofErr w:type="gramEnd"/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2. Цель и задачи подпрограммы.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Целью подпрограммы является: улучшение условий для развития молодёжной политики,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2D0EC6" w:rsidRPr="00457D39" w:rsidRDefault="002D0EC6" w:rsidP="002D0EC6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Основными задачами подпрограммы являются: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Повышение качества и эффективности системы муниципального управления в сфере молодежной политики, физической культуры и спорта в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муниципальном районе Омской области.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</w:r>
    </w:p>
    <w:p w:rsidR="002D0EC6" w:rsidRPr="00457D39" w:rsidRDefault="002D0EC6" w:rsidP="002D0EC6">
      <w:pPr>
        <w:numPr>
          <w:ilvl w:val="0"/>
          <w:numId w:val="1"/>
        </w:numPr>
        <w:ind w:right="-108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Обеспечение развития физической культуры и спорта на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2D0EC6" w:rsidRPr="00457D39" w:rsidRDefault="002D0EC6" w:rsidP="002D0EC6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3.  Система целевых индикаторов с методикой оценки эффективности реализации подпрограммы</w:t>
      </w:r>
    </w:p>
    <w:p w:rsidR="002D0EC6" w:rsidRPr="00457D39" w:rsidRDefault="002D0EC6" w:rsidP="002D0EC6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Перечень и методика расчета целевых индикаторов подпрограммы представлена в приложении № 1.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Расчет целевых индикаторов осуществляется по итогам исполнения подпрограммы за отчетный финансовый год и в целом после завершения реализации подпрограммы.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57D39">
        <w:rPr>
          <w:rFonts w:ascii="Times New Roman" w:hAnsi="Times New Roman" w:cs="Times New Roman"/>
          <w:b/>
          <w:sz w:val="24"/>
          <w:szCs w:val="24"/>
        </w:rPr>
        <w:t>4. Перечень мероприятий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>Перечень мероприятий Программы, сроки их реализации, информация о необходимых ресурсах и показатели результативности приведены в приложении № 2 к подпрограмме.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5. Сроки реализации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Срок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2027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гг. Действие подпрограммы распространяется на отношения, возникшие с 1 января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6. Объем и источники финансирования подпрограммы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Финансирование расходов на реализацию подпрограммы осуществляется в порядке, установленном для исполнения муниципального бюджета, в пределах бюджетных ассигнований и лимитов бюджетных обязательств, предусмотренных Комитету по делам молодежи, физической культуры и спорта и МП КУ «Центр по работе с детьми и молодёжью» в бюджете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муниципального района на соответствующий финансовый год.</w:t>
      </w:r>
      <w:r w:rsidRPr="00457D39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</w:p>
    <w:p w:rsidR="002D0EC6" w:rsidRPr="00457D39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color w:val="262626"/>
          <w:sz w:val="24"/>
          <w:szCs w:val="24"/>
        </w:rPr>
        <w:t xml:space="preserve">Реализация мероприятий Подпрограммы осуществляется за счет средств областного и районного бюджета. </w:t>
      </w:r>
    </w:p>
    <w:p w:rsidR="002D0EC6" w:rsidRDefault="002D0EC6" w:rsidP="002D0EC6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5E147F" w:rsidRPr="001534AC" w:rsidRDefault="005E147F" w:rsidP="005E147F">
      <w:pPr>
        <w:rPr>
          <w:rFonts w:ascii="Times New Roman" w:hAnsi="Times New Roman" w:cs="Times New Roman"/>
          <w:color w:val="262626"/>
          <w:sz w:val="24"/>
          <w:szCs w:val="24"/>
        </w:rPr>
      </w:pPr>
      <w:r w:rsidRPr="00457D39">
        <w:rPr>
          <w:rFonts w:ascii="Times New Roman" w:hAnsi="Times New Roman" w:cs="Times New Roman"/>
          <w:color w:val="262626"/>
          <w:sz w:val="24"/>
          <w:szCs w:val="24"/>
        </w:rPr>
        <w:t>Общий объем финансирования всего: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118 008 239,70</w:t>
      </w:r>
      <w:r w:rsidRPr="005339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color w:val="262626"/>
          <w:sz w:val="24"/>
          <w:szCs w:val="24"/>
        </w:rPr>
        <w:t>рублей:</w:t>
      </w:r>
    </w:p>
    <w:p w:rsidR="005E147F" w:rsidRPr="001534AC" w:rsidRDefault="005E147F" w:rsidP="005E147F">
      <w:pPr>
        <w:rPr>
          <w:rFonts w:ascii="Times New Roman" w:hAnsi="Times New Roman" w:cs="Times New Roman"/>
          <w:color w:val="262626"/>
          <w:sz w:val="24"/>
          <w:szCs w:val="24"/>
        </w:rPr>
      </w:pPr>
    </w:p>
    <w:p w:rsidR="005E147F" w:rsidRPr="001534AC" w:rsidRDefault="005E147F" w:rsidP="005E147F">
      <w:pPr>
        <w:rPr>
          <w:rFonts w:ascii="Times New Roman" w:hAnsi="Times New Roman" w:cs="Times New Roman"/>
          <w:sz w:val="24"/>
          <w:szCs w:val="24"/>
        </w:rPr>
      </w:pPr>
      <w:r w:rsidRPr="00533923">
        <w:rPr>
          <w:rFonts w:ascii="Times New Roman" w:hAnsi="Times New Roman" w:cs="Times New Roman"/>
          <w:sz w:val="24"/>
          <w:szCs w:val="24"/>
        </w:rPr>
        <w:t xml:space="preserve">-  2021  – </w:t>
      </w:r>
      <w:r>
        <w:rPr>
          <w:rFonts w:ascii="Times New Roman" w:hAnsi="Times New Roman" w:cs="Times New Roman"/>
          <w:sz w:val="24"/>
          <w:szCs w:val="24"/>
        </w:rPr>
        <w:t>12 417 893,</w:t>
      </w:r>
      <w:r w:rsidRPr="00533923">
        <w:rPr>
          <w:rFonts w:ascii="Times New Roman" w:hAnsi="Times New Roman" w:cs="Times New Roman"/>
          <w:sz w:val="24"/>
          <w:szCs w:val="24"/>
        </w:rPr>
        <w:t>04 рублей;</w:t>
      </w:r>
      <w:r w:rsidRPr="001534AC">
        <w:rPr>
          <w:rFonts w:ascii="Times New Roman" w:hAnsi="Times New Roman" w:cs="Times New Roman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sz w:val="24"/>
          <w:szCs w:val="24"/>
        </w:rPr>
        <w:br/>
      </w:r>
      <w:r w:rsidRPr="00CB2093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640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474,20</w:t>
      </w:r>
      <w:r w:rsidRPr="00CB209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E666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34AC">
        <w:rPr>
          <w:rFonts w:ascii="Times New Roman" w:hAnsi="Times New Roman" w:cs="Times New Roman"/>
          <w:sz w:val="24"/>
          <w:szCs w:val="24"/>
        </w:rPr>
        <w:br/>
      </w:r>
      <w:r w:rsidRPr="00683356">
        <w:rPr>
          <w:rFonts w:ascii="Times New Roman" w:hAnsi="Times New Roman" w:cs="Times New Roman"/>
          <w:sz w:val="24"/>
          <w:szCs w:val="24"/>
        </w:rPr>
        <w:t>-  2023  – 15 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683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230,11</w:t>
      </w:r>
      <w:r w:rsidRPr="0068335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E147F" w:rsidRPr="001534AC" w:rsidRDefault="005E147F" w:rsidP="005E147F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sz w:val="24"/>
          <w:szCs w:val="24"/>
        </w:rPr>
        <w:t>18 755 491,31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E147F" w:rsidRPr="001534AC" w:rsidRDefault="005E147F" w:rsidP="005E147F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sz w:val="24"/>
          <w:szCs w:val="24"/>
        </w:rPr>
        <w:t xml:space="preserve">20 947 629,18 </w:t>
      </w:r>
      <w:r w:rsidRPr="001534AC">
        <w:rPr>
          <w:rFonts w:ascii="Times New Roman" w:hAnsi="Times New Roman" w:cs="Times New Roman"/>
          <w:sz w:val="24"/>
          <w:szCs w:val="24"/>
        </w:rPr>
        <w:t>рублей;</w:t>
      </w:r>
    </w:p>
    <w:p w:rsidR="005E147F" w:rsidRPr="001534AC" w:rsidRDefault="005E147F" w:rsidP="005E147F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2026  – </w:t>
      </w:r>
      <w:r>
        <w:rPr>
          <w:rFonts w:ascii="Times New Roman" w:hAnsi="Times New Roman" w:cs="Times New Roman"/>
          <w:sz w:val="24"/>
          <w:szCs w:val="24"/>
        </w:rPr>
        <w:t>18 574 989,62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E147F" w:rsidRPr="001534AC" w:rsidRDefault="005E147F" w:rsidP="005E147F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-  2027  – </w:t>
      </w:r>
      <w:r>
        <w:rPr>
          <w:rFonts w:ascii="Times New Roman" w:hAnsi="Times New Roman" w:cs="Times New Roman"/>
          <w:sz w:val="24"/>
          <w:szCs w:val="24"/>
        </w:rPr>
        <w:t>17 959 932,43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E147F" w:rsidRPr="001534AC" w:rsidRDefault="005E147F" w:rsidP="005E147F">
      <w:pPr>
        <w:rPr>
          <w:rFonts w:ascii="Times New Roman" w:hAnsi="Times New Roman" w:cs="Times New Roman"/>
          <w:sz w:val="24"/>
          <w:szCs w:val="24"/>
        </w:rPr>
      </w:pP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 w:rsidRPr="001534AC">
        <w:rPr>
          <w:rFonts w:ascii="Times New Roman" w:hAnsi="Times New Roman" w:cs="Times New Roman"/>
          <w:sz w:val="24"/>
          <w:szCs w:val="24"/>
        </w:rPr>
        <w:t xml:space="preserve"> В том числе за счет средств районного бюджета составляет </w:t>
      </w:r>
      <w:r>
        <w:rPr>
          <w:rFonts w:ascii="Times New Roman" w:hAnsi="Times New Roman" w:cs="Times New Roman"/>
          <w:b/>
          <w:sz w:val="24"/>
          <w:szCs w:val="24"/>
        </w:rPr>
        <w:t>117 318 239,70</w:t>
      </w:r>
      <w:r w:rsidRPr="001534AC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br/>
      </w:r>
      <w:r w:rsidRPr="00533923">
        <w:rPr>
          <w:rFonts w:ascii="Times New Roman" w:hAnsi="Times New Roman" w:cs="Times New Roman"/>
          <w:sz w:val="24"/>
          <w:szCs w:val="24"/>
        </w:rPr>
        <w:t>-  2021  – 12 </w:t>
      </w:r>
      <w:r>
        <w:rPr>
          <w:rFonts w:ascii="Times New Roman" w:hAnsi="Times New Roman" w:cs="Times New Roman"/>
          <w:sz w:val="24"/>
          <w:szCs w:val="24"/>
        </w:rPr>
        <w:t>536</w:t>
      </w:r>
      <w:r w:rsidRPr="0053392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492</w:t>
      </w:r>
      <w:r w:rsidRPr="005339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533923">
        <w:rPr>
          <w:rFonts w:ascii="Times New Roman" w:hAnsi="Times New Roman" w:cs="Times New Roman"/>
          <w:sz w:val="24"/>
          <w:szCs w:val="24"/>
        </w:rPr>
        <w:t xml:space="preserve"> рублей;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CB2093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300</w:t>
      </w:r>
      <w:r w:rsidRPr="00CB209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474,20</w:t>
      </w:r>
      <w:r w:rsidRPr="00CB209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E666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3356">
        <w:rPr>
          <w:rFonts w:ascii="Times New Roman" w:hAnsi="Times New Roman" w:cs="Times New Roman"/>
          <w:sz w:val="24"/>
          <w:szCs w:val="24"/>
        </w:rPr>
        <w:t>-  2023  – 15 </w:t>
      </w:r>
      <w:r>
        <w:rPr>
          <w:rFonts w:ascii="Times New Roman" w:hAnsi="Times New Roman" w:cs="Times New Roman"/>
          <w:sz w:val="24"/>
          <w:szCs w:val="24"/>
        </w:rPr>
        <w:t>599</w:t>
      </w:r>
      <w:r w:rsidRPr="00683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230,11</w:t>
      </w:r>
      <w:r w:rsidRPr="00683356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2024  – 18 405 491,31</w:t>
      </w:r>
      <w:r w:rsidRPr="001534AC">
        <w:rPr>
          <w:rFonts w:ascii="Times New Roman" w:hAnsi="Times New Roman" w:cs="Times New Roman"/>
          <w:sz w:val="24"/>
          <w:szCs w:val="24"/>
        </w:rPr>
        <w:t xml:space="preserve"> </w:t>
      </w:r>
      <w:r w:rsidRPr="009E6D20">
        <w:rPr>
          <w:rFonts w:ascii="Times New Roman" w:hAnsi="Times New Roman" w:cs="Times New Roman"/>
          <w:sz w:val="24"/>
          <w:szCs w:val="24"/>
        </w:rPr>
        <w:t>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2025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20 941 629,18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2026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18 574 989,62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2027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17 959 932,43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</w:p>
    <w:p w:rsidR="005E147F" w:rsidRPr="009E6D20" w:rsidRDefault="005E147F" w:rsidP="005E147F">
      <w:pPr>
        <w:jc w:val="both"/>
        <w:rPr>
          <w:rFonts w:ascii="Times New Roman" w:hAnsi="Times New Roman" w:cs="Times New Roman"/>
          <w:sz w:val="24"/>
          <w:szCs w:val="24"/>
        </w:rPr>
      </w:pPr>
      <w:r w:rsidRPr="009E6D20">
        <w:rPr>
          <w:rFonts w:ascii="Times New Roman" w:hAnsi="Times New Roman" w:cs="Times New Roman"/>
          <w:sz w:val="24"/>
          <w:szCs w:val="24"/>
        </w:rPr>
        <w:t xml:space="preserve">  В том числе за счет поступления целевого характера из областного бюджета </w:t>
      </w:r>
      <w:r>
        <w:rPr>
          <w:rFonts w:ascii="Times New Roman" w:hAnsi="Times New Roman" w:cs="Times New Roman"/>
          <w:b/>
          <w:sz w:val="24"/>
          <w:szCs w:val="24"/>
        </w:rPr>
        <w:t>690 000,00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2021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2022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340 000,00</w:t>
      </w:r>
      <w:r w:rsidRPr="009E6D2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2023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5E147F" w:rsidRPr="009E6D20" w:rsidRDefault="005E147F" w:rsidP="005E147F">
      <w:pPr>
        <w:shd w:val="clear" w:color="auto" w:fill="FFFFFF"/>
        <w:spacing w:line="226" w:lineRule="exact"/>
        <w:ind w:right="398" w:firstLin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2024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350 000</w:t>
      </w:r>
      <w:r w:rsidRPr="009E6D20">
        <w:rPr>
          <w:rFonts w:ascii="Times New Roman" w:hAnsi="Times New Roman" w:cs="Times New Roman"/>
          <w:sz w:val="24"/>
          <w:szCs w:val="24"/>
        </w:rPr>
        <w:t>,00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2025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2026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рублей;</w:t>
      </w:r>
    </w:p>
    <w:p w:rsidR="005E147F" w:rsidRPr="009E6D20" w:rsidRDefault="005E147F" w:rsidP="005E14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2027 </w:t>
      </w:r>
      <w:r w:rsidRPr="009E6D20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E6D20">
        <w:rPr>
          <w:rFonts w:ascii="Times New Roman" w:hAnsi="Times New Roman" w:cs="Times New Roman"/>
          <w:sz w:val="24"/>
          <w:szCs w:val="24"/>
        </w:rPr>
        <w:t>0,00 рублей.</w:t>
      </w:r>
    </w:p>
    <w:p w:rsidR="00A9476C" w:rsidRPr="009E6D20" w:rsidRDefault="00A9476C" w:rsidP="00A9476C">
      <w:pPr>
        <w:rPr>
          <w:rFonts w:ascii="Times New Roman" w:hAnsi="Times New Roman" w:cs="Times New Roman"/>
          <w:sz w:val="24"/>
          <w:szCs w:val="24"/>
        </w:rPr>
      </w:pPr>
    </w:p>
    <w:p w:rsidR="002D0EC6" w:rsidRPr="009E6D20" w:rsidRDefault="002D0EC6" w:rsidP="008E14CC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 xml:space="preserve">Изменение объемов финансирования подпрограммы может повлечь изменение значений показателей целевых индикаторов по сравнению с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запланированными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>.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7. Система управления реализацией Программы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ab/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Исполнители мероприятий подпрограммы представляют отчеты о достижении показателей  подпрограммы по форме согласно приложению № 3 к настоящей подпрограмме.</w:t>
      </w:r>
    </w:p>
    <w:p w:rsidR="002D0EC6" w:rsidRPr="00457D39" w:rsidRDefault="002D0EC6" w:rsidP="002D0EC6">
      <w:pPr>
        <w:jc w:val="both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Комитет представляет отчеты о выполнении подпрограммы в Комитет финансов и контроля Администрации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 муниципального района </w:t>
      </w:r>
      <w:r w:rsidRPr="00457D39">
        <w:rPr>
          <w:rFonts w:ascii="Times New Roman" w:hAnsi="Times New Roman" w:cs="Times New Roman"/>
          <w:b/>
          <w:sz w:val="24"/>
          <w:szCs w:val="24"/>
        </w:rPr>
        <w:t>не позднее 1 июня</w:t>
      </w:r>
      <w:r w:rsidRPr="00457D39">
        <w:rPr>
          <w:rFonts w:ascii="Times New Roman" w:hAnsi="Times New Roman" w:cs="Times New Roman"/>
          <w:sz w:val="24"/>
          <w:szCs w:val="24"/>
        </w:rPr>
        <w:t xml:space="preserve"> года, следующего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2D0EC6" w:rsidRPr="00457D39" w:rsidRDefault="002D0EC6" w:rsidP="002D0EC6">
      <w:pPr>
        <w:rPr>
          <w:rFonts w:ascii="Times New Roman" w:hAnsi="Times New Roman" w:cs="Times New Roman"/>
          <w:b/>
          <w:sz w:val="24"/>
          <w:szCs w:val="24"/>
        </w:rPr>
      </w:pPr>
    </w:p>
    <w:p w:rsidR="002D0EC6" w:rsidRPr="00A735E3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к  подпрограмме «Развитие молодёжной                              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политики, физической культуры и спорта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          территории </w:t>
      </w:r>
      <w:proofErr w:type="spellStart"/>
      <w:r w:rsidRPr="00457D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457D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7D39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457D3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0EC6" w:rsidRPr="00457D39" w:rsidRDefault="002D0EC6" w:rsidP="002D0EC6">
      <w:pPr>
        <w:jc w:val="right"/>
        <w:rPr>
          <w:rFonts w:ascii="Times New Roman" w:hAnsi="Times New Roman" w:cs="Times New Roman"/>
          <w:sz w:val="24"/>
          <w:szCs w:val="24"/>
        </w:rPr>
      </w:pPr>
      <w:r w:rsidRPr="00457D39">
        <w:rPr>
          <w:rFonts w:ascii="Times New Roman" w:hAnsi="Times New Roman" w:cs="Times New Roman"/>
          <w:sz w:val="24"/>
          <w:szCs w:val="24"/>
        </w:rPr>
        <w:t xml:space="preserve">                                                  района Омской области»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Мероприятия, перечень и методика</w:t>
      </w:r>
    </w:p>
    <w:p w:rsidR="002D0EC6" w:rsidRPr="00457D39" w:rsidRDefault="002D0EC6" w:rsidP="002D0E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D39">
        <w:rPr>
          <w:rFonts w:ascii="Times New Roman" w:hAnsi="Times New Roman" w:cs="Times New Roman"/>
          <w:b/>
          <w:sz w:val="24"/>
          <w:szCs w:val="24"/>
        </w:rPr>
        <w:t>расчета целевых индикаторов ведомственной целевой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2782"/>
        <w:gridCol w:w="3142"/>
        <w:gridCol w:w="3078"/>
      </w:tblGrid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82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целевого индикатора подпрограммы «Развитие молодежной политики, физической культуры и 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расчета целевого индикатора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№ 1 «Осуществление руководства и управления в сфере молодежной политики, физической культуры и спорта на территории </w:t>
            </w:r>
            <w:proofErr w:type="spellStart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«Руководство и управление в сфере установленных функций органов местного самоуправления»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связанных с содержанием 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</w:p>
        </w:tc>
        <w:tc>
          <w:tcPr>
            <w:tcW w:w="3078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фактических расходов к плановым из местного бюджета, связанных с содержанием Комитета по делам молодежи, физической культуры и спорта.  </w:t>
            </w:r>
            <w:proofErr w:type="gramEnd"/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«Осуществление функций Комитета по делам молодежи, физической культуры и спорта»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«Эффективность расходов местного бюджета, связанных с осуществлением функций 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г.г. – 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бюджета, связанных с осуществлением функций Комитета по делам молодежи, физической культуры и спорта.</w:t>
            </w:r>
            <w:proofErr w:type="gramEnd"/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«Аттестация рабочих мест Комитета по делам молодежи, физической культуры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Комитета по делам молодежи, физической культуры и спорта»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г.г. – 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рабочих мест, аттестованных в установленном порядке, к общему количеству рабочих мест в 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молодежи,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аттестации рабочих мест по условиям труда. 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подготовка, переподготовка и повышение квалификации муниципальных служащих»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«Доля муниципальных служащих Комитета по делам молодежи, направленных на профессиональную подготовку, переподготовку»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муниципальных служащих, прошедших профессиональную подготовку, перепод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товку и повышение квалификации к общему количеству муниципальных служащих.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82" w:type="dxa"/>
          </w:tcPr>
          <w:p w:rsidR="002D0EC6" w:rsidRPr="001A0A50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№2</w:t>
            </w:r>
          </w:p>
          <w:p w:rsidR="002D0EC6" w:rsidRPr="001A0A50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молодежной политики на территории </w:t>
            </w:r>
            <w:proofErr w:type="spellStart"/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>Тевризского</w:t>
            </w:r>
            <w:proofErr w:type="spellEnd"/>
            <w:r w:rsidRPr="001A0A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№1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молодежной политики, культурно-массовых мероприятий»</w:t>
            </w:r>
          </w:p>
        </w:tc>
        <w:tc>
          <w:tcPr>
            <w:tcW w:w="3142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«Доля участников (14-30 лет) от общего количества участников культурно-массовых </w:t>
            </w:r>
            <w:proofErr w:type="gram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2022 -36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2026 -37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2027 -38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доли участников (14-30 лет) от общего количества участников в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осуговых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работы детских и молодежных общественных формирований талантливой молодежи, молодых семей»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Количество детских, молодежных общественных формирований талантливой молодежи, молодых семей»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2026-35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2027-36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ростом числа детских, молодежных общественных формирований талантливой молодежи, молодых семей.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мероприятий, проводимых Комитетом по делам молодежи, физической культуры и спорта совместно с детскими и молодежными общественными формированиями»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детскими и молодежными общественными формированиями»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2021-116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2022-117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2023-118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2024-119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2025-120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2026-121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2027-122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ростом числа мероприятий, проводимых Комитетом по делам молодежи, физической культуры и спорта совместно с детскими и молодежными общественными формированиями.</w:t>
            </w:r>
          </w:p>
        </w:tc>
      </w:tr>
      <w:tr w:rsidR="002D0EC6" w:rsidRPr="00457D39" w:rsidTr="00BF79E8">
        <w:trPr>
          <w:trHeight w:val="3915"/>
        </w:trPr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«Предоставление муниципальных услуг в сфере молодежной политики, для которых утверждены стандарты качества»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муниципальных услуг в сфере молодежной политики, для которых утверждены стандарты качества»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2025-4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Изменение количества предоставляемых муниципальных услуг в сфере  молодежной политики, для которых утверждены стандарты качества.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5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«Организация оздоровления несовершеннолетних детей в условиях палаточного лагеря и туристских походах»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оздоровленных несовершеннолетних детей в условиях палаточного лагеря и туристских походах»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078" w:type="dxa"/>
          </w:tcPr>
          <w:p w:rsidR="002D0EC6" w:rsidRPr="00414E55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E55">
              <w:rPr>
                <w:rFonts w:ascii="Times New Roman" w:hAnsi="Times New Roman" w:cs="Times New Roman"/>
                <w:sz w:val="24"/>
                <w:szCs w:val="24"/>
              </w:rPr>
              <w:t>Определяется количеством оздоровленных несовершеннолетних детей в условиях палаточного лагеря и туристских походах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«Информационная поддержка развития молодежной политики, культурно-массовых мероприятий»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молодежной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культурно-массовых мероприятиях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2027-40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молодежной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культурно-массовых мероприятиях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7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«Издание информационных брошюр, бюллетеней, буклетов, памяток о здоровом образе жизни» 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издан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информационных брошюр, бюллетеней, буклетов, памяток о здоровом образе жизни»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2022-37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2024-38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2026-39 единиц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2027-40 единиц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 по изданию информационных брошюр, бюллетеней, буклетов, памяток о здоровом образе жизни.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«Создание условий и совершенствование системы управления в сфере молодежной политики»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связанная с содержанием МП КУ «Центр по работе с детьми и молодежью»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юджета, связанных с содержани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ем функций МП КУ «Центр по работе с детьми и молодежью»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9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«Осуществление функций МП КУ «Центр по работе с детьми и молодежью»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«Эффективность расходов местного бюджета, связанная с осуществлением функций ПК КУ «Центр по работе с детьми и молодежью»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фактических расходов к плановым из местного бюджета, связанных с осуществлением функций МП КУ «Центр по работе с детьми и молодежью»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10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«Доля специалистов МП 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направленных на профессиональную подготовку, переподготовку и повышение квалификации»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2024-40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2027-50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, прошедших профессиональную подготовку, перепод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товку и повышение квалификации к общему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11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«Аттестация рабочих мест МП 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рабочих мест МП КУ «Центр по работе с детьми и молодежью»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Отношение рабочих мест, аттестованных в установленном порядке к общему количеству рабочих месту в МП КУ «Центр по работе с детьми и молодежью». Результаты аттестации рабочих мест по условиям труда.</w:t>
            </w:r>
          </w:p>
        </w:tc>
      </w:tr>
      <w:tr w:rsidR="00D3226F" w:rsidRPr="00457D39" w:rsidTr="00BF79E8">
        <w:tc>
          <w:tcPr>
            <w:tcW w:w="569" w:type="dxa"/>
          </w:tcPr>
          <w:p w:rsidR="00D3226F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82" w:type="dxa"/>
          </w:tcPr>
          <w:p w:rsidR="00D3226F" w:rsidRP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Мероприятие № 12 "Организация и осуществления мероприятий, направленных на поддержку добровольчества (</w:t>
            </w:r>
            <w:proofErr w:type="spellStart"/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)"</w:t>
            </w:r>
          </w:p>
        </w:tc>
        <w:tc>
          <w:tcPr>
            <w:tcW w:w="3142" w:type="dxa"/>
          </w:tcPr>
          <w:p w:rsid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добровольческими отрядами (волонтерами)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 ед.</w:t>
            </w:r>
          </w:p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 ед.</w:t>
            </w:r>
          </w:p>
          <w:p w:rsidR="00D3226F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 ед.</w:t>
            </w:r>
          </w:p>
          <w:p w:rsid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26F" w:rsidRPr="00D3226F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D3226F" w:rsidRPr="00457D39" w:rsidRDefault="00D3226F" w:rsidP="00D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ростом числа мероприятий, проводимых Комитетом по делам молодежи, физической культуры и спорта совместно с </w:t>
            </w:r>
            <w:r w:rsidRPr="00D3226F">
              <w:rPr>
                <w:rFonts w:ascii="Times New Roman" w:hAnsi="Times New Roman" w:cs="Times New Roman"/>
                <w:sz w:val="24"/>
                <w:szCs w:val="24"/>
              </w:rPr>
              <w:t>добровольческими отрядами (волонтерами)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351881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D0EC6" w:rsidRPr="00351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F54963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96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№ 3</w:t>
            </w:r>
          </w:p>
          <w:p w:rsidR="002D0EC6" w:rsidRPr="00F54963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физической культуры и спорта на территории района» </w:t>
            </w:r>
          </w:p>
          <w:p w:rsidR="002D0EC6" w:rsidRPr="00351881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0EC6" w:rsidRPr="00351881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18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1</w:t>
            </w:r>
          </w:p>
          <w:p w:rsidR="002D0EC6" w:rsidRPr="00833D36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88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спортивной, культурно-массовой работы на территории </w:t>
            </w:r>
            <w:proofErr w:type="spellStart"/>
            <w:r w:rsidRPr="00351881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5188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</w:t>
            </w:r>
          </w:p>
        </w:tc>
        <w:tc>
          <w:tcPr>
            <w:tcW w:w="3142" w:type="dxa"/>
          </w:tcPr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населения </w:t>
            </w:r>
            <w:proofErr w:type="spellStart"/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D31744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систематически занимающегося физической культурой и спортом»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D31744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D3174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как увеличение удельного веса населения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систематически занимающегося физической культурой и спортом.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2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Лиц с ограниченными возможностями здоровья и инвалидов, систематически занимающихся физической культурой и спортом</w:t>
            </w:r>
            <w:proofErr w:type="gramStart"/>
            <w:r w:rsidR="006B5CFC">
              <w:rPr>
                <w:rFonts w:ascii="Times New Roman" w:hAnsi="Times New Roman" w:cs="Times New Roman"/>
                <w:sz w:val="24"/>
                <w:szCs w:val="24"/>
              </w:rPr>
              <w:t>» (%)</w:t>
            </w:r>
            <w:proofErr w:type="gramEnd"/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8" w:type="dxa"/>
          </w:tcPr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 xml:space="preserve">как увеличение удельного числа населения </w:t>
            </w:r>
            <w:proofErr w:type="spellStart"/>
            <w:r w:rsidR="006B5CF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="006B5CFC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систематически занимающегося физической культурой и спортом среди лиц с ограниченными возможностями.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3</w:t>
            </w:r>
          </w:p>
          <w:p w:rsidR="002D0EC6" w:rsidRPr="00457D39" w:rsidRDefault="002D0EC6" w:rsidP="006B5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Развитие уровня обеспеченности населения спортивными сооружениями исходя из единовременной пропускной способности объектов спорта»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B5CF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78" w:type="dxa"/>
          </w:tcPr>
          <w:p w:rsidR="002D0EC6" w:rsidRPr="00457D39" w:rsidRDefault="008535F5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повышением количественного показателя уровня обеспеченности населения спортивными сооружениями исходя из единовременной пропускной способности объектов спорта.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4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Реализация Всероссийского физкультурно-спортивного комплекса «Готов к труду и обороне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Доля населения, выполнившего нормативы испытания (тесты) комплекса ГТО на знаки отличия.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  <w:p w:rsidR="002D0EC6" w:rsidRPr="00457D39" w:rsidRDefault="002D0EC6" w:rsidP="008535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535F5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3078" w:type="dxa"/>
          </w:tcPr>
          <w:p w:rsidR="002D0EC6" w:rsidRPr="00457D39" w:rsidRDefault="008535F5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выполнивших нормативы испытаний (тесты) комплекса ГТО к количеству населения (с 6 лет)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5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«Количество высококвалифицированных специалистов по физической культуре и спорту привлеченных в районах»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D77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 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2027-2 человек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Определяется количеством высококвалифицированных специалистов по физической культуре и спорту, привлеченных в район.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6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«Развитие спорта высших достижений»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медалей, завоеванных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Тевризскими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спортсменами на областных, международных, всероссийских соревнованиях»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EC2B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3078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количеством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медалей, завоеванных </w:t>
            </w:r>
            <w:proofErr w:type="spellStart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Тевризскими</w:t>
            </w:r>
            <w:proofErr w:type="spellEnd"/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спортсменами на областных, международных, всероссийских соревнованиях.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7</w:t>
            </w:r>
          </w:p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физкультурных (спортивных) мероприятий, в том числе комплексных (фестивали, спартакиады и др.)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мероприятий, проведенных Комитетом по делам молодежи, физической культуры и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2D0EC6" w:rsidRPr="007E68B8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2027-1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3078" w:type="dxa"/>
          </w:tcPr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ростом числа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мероприятий проведенных Комитетом по делам молодежи, физической культуры и спорта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EC6" w:rsidRPr="00457D39" w:rsidTr="00BF79E8">
        <w:tc>
          <w:tcPr>
            <w:tcW w:w="569" w:type="dxa"/>
          </w:tcPr>
          <w:p w:rsidR="002D0EC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D0EC6"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8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№ 8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«Информационная поддержка развития физической культуры и спорта, здорового образа жизни»</w:t>
            </w:r>
          </w:p>
        </w:tc>
        <w:tc>
          <w:tcPr>
            <w:tcW w:w="3142" w:type="dxa"/>
          </w:tcPr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«Количество размещенных в средствах массовой информации социальных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сетях материалов о физической культуре и спорте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457D39" w:rsidRDefault="002D0EC6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  <w:p w:rsidR="002D0EC6" w:rsidRPr="007E68B8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</w:t>
            </w:r>
          </w:p>
        </w:tc>
        <w:tc>
          <w:tcPr>
            <w:tcW w:w="3078" w:type="dxa"/>
          </w:tcPr>
          <w:p w:rsidR="002D0EC6" w:rsidRPr="00457D39" w:rsidRDefault="002D0EC6" w:rsidP="00EC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Количественный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социальных сетях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о здоровом образе жизни, </w:t>
            </w:r>
            <w:r w:rsidR="00EC2BC4">
              <w:rPr>
                <w:rFonts w:ascii="Times New Roman" w:hAnsi="Times New Roman" w:cs="Times New Roman"/>
                <w:sz w:val="24"/>
                <w:szCs w:val="24"/>
              </w:rPr>
              <w:t>материалов о физической культуре и спорте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FD6" w:rsidRPr="00457D39" w:rsidTr="00BF79E8">
        <w:tc>
          <w:tcPr>
            <w:tcW w:w="569" w:type="dxa"/>
          </w:tcPr>
          <w:p w:rsidR="00420FD6" w:rsidRPr="00457D39" w:rsidRDefault="00D3226F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82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Мероприятие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</w:p>
          <w:p w:rsidR="00420FD6" w:rsidRPr="00457D39" w:rsidRDefault="00420FD6" w:rsidP="00420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материально-техническое оснащение объектов, находящихся в муниципальной собственности, а также муниципальных учреждений за счет местного бюджета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42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40ED3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материально-техническими средствами объектов, находящихся в муниципальной собственности, а также муниципальных учреждений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20FD6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 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 </w:t>
            </w:r>
            <w:r w:rsidR="00A40ED3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 </w:t>
            </w:r>
          </w:p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2026- </w:t>
            </w:r>
          </w:p>
          <w:p w:rsidR="00420FD6" w:rsidRPr="007E68B8" w:rsidRDefault="00420FD6" w:rsidP="00A40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</w:t>
            </w:r>
          </w:p>
        </w:tc>
        <w:tc>
          <w:tcPr>
            <w:tcW w:w="3078" w:type="dxa"/>
          </w:tcPr>
          <w:p w:rsidR="00420FD6" w:rsidRPr="00457D39" w:rsidRDefault="00420FD6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221" w:rsidRPr="00457D39" w:rsidTr="00BF79E8">
        <w:tc>
          <w:tcPr>
            <w:tcW w:w="569" w:type="dxa"/>
          </w:tcPr>
          <w:p w:rsidR="00A27221" w:rsidRDefault="00A27221" w:rsidP="00BF7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82" w:type="dxa"/>
          </w:tcPr>
          <w:p w:rsidR="00A27221" w:rsidRPr="00457D39" w:rsidRDefault="00A27221" w:rsidP="00247CB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72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Мероприятие №10 </w:t>
            </w:r>
            <w:r w:rsidRPr="00A27221">
              <w:rPr>
                <w:rFonts w:ascii="Times New Roman" w:hAnsi="Times New Roman" w:cs="Times New Roman"/>
                <w:sz w:val="24"/>
                <w:szCs w:val="24"/>
              </w:rPr>
              <w:t>"Поощрение за лучшую организацию деятельности учреждений сферы молодежной политики муниципальных образований Омской области"</w:t>
            </w:r>
          </w:p>
        </w:tc>
        <w:tc>
          <w:tcPr>
            <w:tcW w:w="3142" w:type="dxa"/>
          </w:tcPr>
          <w:p w:rsidR="00A27221" w:rsidRDefault="00A27221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221">
              <w:rPr>
                <w:rFonts w:ascii="Times New Roman" w:hAnsi="Times New Roman" w:cs="Times New Roman"/>
                <w:sz w:val="24"/>
                <w:szCs w:val="24"/>
              </w:rPr>
              <w:t>Доля населения, принимавшего участие в выполнении нормативов испытаний (тестов) комплекса ГТО в возрасте от 6 лет.</w:t>
            </w:r>
          </w:p>
          <w:p w:rsidR="00A27221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 xml:space="preserve">   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57D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 xml:space="preserve"> 18  %</w:t>
            </w:r>
          </w:p>
          <w:p w:rsidR="00A27221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29  %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39  %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44  %</w:t>
            </w:r>
          </w:p>
          <w:p w:rsidR="00A27221" w:rsidRPr="00457D39" w:rsidRDefault="00A27221" w:rsidP="00A2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2026- </w:t>
            </w:r>
            <w:r w:rsidR="00BA4BB2">
              <w:rPr>
                <w:rFonts w:ascii="Times New Roman" w:hAnsi="Times New Roman" w:cs="Times New Roman"/>
                <w:sz w:val="24"/>
                <w:szCs w:val="24"/>
              </w:rPr>
              <w:t>49  %</w:t>
            </w:r>
          </w:p>
          <w:p w:rsidR="00A27221" w:rsidRPr="00457D39" w:rsidRDefault="00A27221" w:rsidP="00BA4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2027- </w:t>
            </w:r>
          </w:p>
        </w:tc>
        <w:tc>
          <w:tcPr>
            <w:tcW w:w="3078" w:type="dxa"/>
          </w:tcPr>
          <w:p w:rsidR="00A27221" w:rsidRPr="00457D39" w:rsidRDefault="00A27221" w:rsidP="0024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4282" w:rsidRDefault="007C4282"/>
    <w:sectPr w:rsidR="007C4282" w:rsidSect="007C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22AB5"/>
    <w:multiLevelType w:val="hybridMultilevel"/>
    <w:tmpl w:val="45FA0860"/>
    <w:lvl w:ilvl="0" w:tplc="283026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90CA8"/>
    <w:multiLevelType w:val="hybridMultilevel"/>
    <w:tmpl w:val="58B2FAD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08607B"/>
    <w:multiLevelType w:val="hybridMultilevel"/>
    <w:tmpl w:val="13B2EA92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D0EC6"/>
    <w:rsid w:val="00086502"/>
    <w:rsid w:val="000A5318"/>
    <w:rsid w:val="000B546C"/>
    <w:rsid w:val="00105B88"/>
    <w:rsid w:val="001223B3"/>
    <w:rsid w:val="00136ED3"/>
    <w:rsid w:val="001534AC"/>
    <w:rsid w:val="001C7527"/>
    <w:rsid w:val="001E7A12"/>
    <w:rsid w:val="001F6EF2"/>
    <w:rsid w:val="00221A23"/>
    <w:rsid w:val="00247CB1"/>
    <w:rsid w:val="002B53AD"/>
    <w:rsid w:val="002C10B0"/>
    <w:rsid w:val="002D0EC6"/>
    <w:rsid w:val="00340DBA"/>
    <w:rsid w:val="00390408"/>
    <w:rsid w:val="003B68CC"/>
    <w:rsid w:val="003C5635"/>
    <w:rsid w:val="003D45CB"/>
    <w:rsid w:val="00420FD6"/>
    <w:rsid w:val="0046628A"/>
    <w:rsid w:val="004747C5"/>
    <w:rsid w:val="00533923"/>
    <w:rsid w:val="005E147F"/>
    <w:rsid w:val="00605E04"/>
    <w:rsid w:val="00606ACE"/>
    <w:rsid w:val="00612011"/>
    <w:rsid w:val="006166F7"/>
    <w:rsid w:val="00683356"/>
    <w:rsid w:val="00685819"/>
    <w:rsid w:val="006B5CFC"/>
    <w:rsid w:val="006E37F1"/>
    <w:rsid w:val="006E6CEE"/>
    <w:rsid w:val="006F15C1"/>
    <w:rsid w:val="00734FB8"/>
    <w:rsid w:val="00750072"/>
    <w:rsid w:val="007C4282"/>
    <w:rsid w:val="007E215B"/>
    <w:rsid w:val="007F2518"/>
    <w:rsid w:val="00846AF0"/>
    <w:rsid w:val="008535F5"/>
    <w:rsid w:val="008B0B78"/>
    <w:rsid w:val="008E14CC"/>
    <w:rsid w:val="008E3792"/>
    <w:rsid w:val="00A13B6B"/>
    <w:rsid w:val="00A27221"/>
    <w:rsid w:val="00A40ED3"/>
    <w:rsid w:val="00A822B6"/>
    <w:rsid w:val="00A9476C"/>
    <w:rsid w:val="00AD3039"/>
    <w:rsid w:val="00BA1357"/>
    <w:rsid w:val="00BA4BB2"/>
    <w:rsid w:val="00BF79E8"/>
    <w:rsid w:val="00C9390F"/>
    <w:rsid w:val="00CB2093"/>
    <w:rsid w:val="00CC6BD6"/>
    <w:rsid w:val="00D3226F"/>
    <w:rsid w:val="00D636CB"/>
    <w:rsid w:val="00D77D43"/>
    <w:rsid w:val="00DC2819"/>
    <w:rsid w:val="00E6667F"/>
    <w:rsid w:val="00E97F36"/>
    <w:rsid w:val="00EA556C"/>
    <w:rsid w:val="00EC2BC4"/>
    <w:rsid w:val="00F529F1"/>
    <w:rsid w:val="00F90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0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F15C1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semiHidden/>
    <w:rsid w:val="006F15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15</Pages>
  <Words>3791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37</cp:revision>
  <cp:lastPrinted>2021-11-02T09:02:00Z</cp:lastPrinted>
  <dcterms:created xsi:type="dcterms:W3CDTF">2020-07-23T04:08:00Z</dcterms:created>
  <dcterms:modified xsi:type="dcterms:W3CDTF">2025-01-13T06:00:00Z</dcterms:modified>
</cp:coreProperties>
</file>