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EB5" w:rsidRPr="006B5EB5" w:rsidRDefault="00957137" w:rsidP="009571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5713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650" cy="731948"/>
            <wp:effectExtent l="19050" t="0" r="0" b="0"/>
            <wp:docPr id="2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3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B5" w:rsidRPr="00957137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ind w:firstLine="725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АДМИНИСТРАЦИЯ  ТЕВРИЗСКОГО </w:t>
      </w: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B5EB5">
        <w:rPr>
          <w:rFonts w:ascii="Times New Roman" w:eastAsia="Times New Roman" w:hAnsi="Times New Roman" w:cs="Times New Roman"/>
          <w:b/>
          <w:bCs/>
          <w:sz w:val="32"/>
          <w:szCs w:val="32"/>
        </w:rPr>
        <w:t>МУНИЦИПАЛЬНОГО  РАЙОНА  ОМСКОЙ  ОБЛАСТИ</w:t>
      </w: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>ПОСТАНОВЛЕНИЕ</w:t>
      </w:r>
    </w:p>
    <w:p w:rsidR="006B5EB5" w:rsidRPr="00F4276C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6B5EB5" w:rsidRPr="00AA32B3" w:rsidRDefault="00AA32B3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A32B3">
        <w:rPr>
          <w:rFonts w:ascii="Times New Roman" w:eastAsia="Times New Roman" w:hAnsi="Times New Roman" w:cs="Times New Roman"/>
          <w:sz w:val="26"/>
          <w:szCs w:val="26"/>
        </w:rPr>
        <w:t>29.11</w:t>
      </w:r>
      <w:r w:rsidR="00684751" w:rsidRPr="00AA32B3">
        <w:rPr>
          <w:rFonts w:ascii="Times New Roman" w:eastAsia="Times New Roman" w:hAnsi="Times New Roman" w:cs="Times New Roman"/>
          <w:sz w:val="26"/>
          <w:szCs w:val="26"/>
        </w:rPr>
        <w:t>.202</w:t>
      </w:r>
      <w:r w:rsidRPr="00AA32B3">
        <w:rPr>
          <w:rFonts w:ascii="Times New Roman" w:eastAsia="Times New Roman" w:hAnsi="Times New Roman" w:cs="Times New Roman"/>
          <w:sz w:val="26"/>
          <w:szCs w:val="26"/>
        </w:rPr>
        <w:t>4</w:t>
      </w:r>
      <w:r w:rsidR="00684751" w:rsidRPr="00AA32B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B5EB5" w:rsidRPr="00AA32B3">
        <w:rPr>
          <w:rFonts w:ascii="Times New Roman" w:eastAsia="Times New Roman" w:hAnsi="Times New Roman" w:cs="Times New Roman"/>
          <w:sz w:val="26"/>
          <w:szCs w:val="26"/>
        </w:rPr>
        <w:t xml:space="preserve"> г.   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   </w:t>
      </w:r>
      <w:r w:rsidR="006B5EB5" w:rsidRPr="00AA32B3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Pr="00AA32B3">
        <w:rPr>
          <w:rFonts w:ascii="Times New Roman" w:eastAsia="Times New Roman" w:hAnsi="Times New Roman" w:cs="Times New Roman"/>
          <w:sz w:val="26"/>
          <w:szCs w:val="26"/>
        </w:rPr>
        <w:t xml:space="preserve">             </w:t>
      </w:r>
      <w:r w:rsidR="006B5EB5" w:rsidRPr="00AA32B3">
        <w:rPr>
          <w:rFonts w:ascii="Times New Roman" w:eastAsia="Times New Roman" w:hAnsi="Times New Roman" w:cs="Times New Roman"/>
          <w:sz w:val="26"/>
          <w:szCs w:val="26"/>
        </w:rPr>
        <w:t xml:space="preserve">    №            </w:t>
      </w:r>
      <w:proofErr w:type="gramStart"/>
      <w:r w:rsidR="006B5EB5" w:rsidRPr="00AA32B3">
        <w:rPr>
          <w:rFonts w:ascii="Times New Roman" w:eastAsia="Times New Roman" w:hAnsi="Times New Roman" w:cs="Times New Roman"/>
          <w:sz w:val="26"/>
          <w:szCs w:val="26"/>
        </w:rPr>
        <w:t>-</w:t>
      </w:r>
      <w:proofErr w:type="spellStart"/>
      <w:r w:rsidR="006B5EB5" w:rsidRPr="00AA32B3">
        <w:rPr>
          <w:rFonts w:ascii="Times New Roman" w:eastAsia="Times New Roman" w:hAnsi="Times New Roman" w:cs="Times New Roman"/>
          <w:sz w:val="26"/>
          <w:szCs w:val="26"/>
        </w:rPr>
        <w:t>п</w:t>
      </w:r>
      <w:proofErr w:type="spellEnd"/>
      <w:proofErr w:type="gramEnd"/>
      <w:r w:rsidR="006B5EB5" w:rsidRPr="00AA32B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32B3" w:rsidRPr="00AA32B3" w:rsidRDefault="00AA32B3" w:rsidP="00AA32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AA32B3">
        <w:rPr>
          <w:rFonts w:ascii="Times New Roman" w:eastAsia="Times New Roman" w:hAnsi="Times New Roman" w:cs="Times New Roman"/>
          <w:sz w:val="26"/>
          <w:szCs w:val="26"/>
        </w:rPr>
        <w:t xml:space="preserve">О выделении специальных мест </w:t>
      </w:r>
    </w:p>
    <w:p w:rsidR="00AA32B3" w:rsidRPr="00AA32B3" w:rsidRDefault="00AA32B3" w:rsidP="00AA32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AA32B3">
        <w:rPr>
          <w:rFonts w:ascii="Times New Roman" w:eastAsia="Times New Roman" w:hAnsi="Times New Roman" w:cs="Times New Roman"/>
          <w:sz w:val="26"/>
          <w:szCs w:val="26"/>
        </w:rPr>
        <w:t xml:space="preserve">для размещения печатных агитационных материалов </w:t>
      </w:r>
    </w:p>
    <w:p w:rsidR="00AA32B3" w:rsidRPr="00AA32B3" w:rsidRDefault="00AA32B3" w:rsidP="00AA32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AA32B3">
        <w:rPr>
          <w:rFonts w:ascii="Times New Roman" w:eastAsia="Times New Roman" w:hAnsi="Times New Roman" w:cs="Times New Roman"/>
          <w:sz w:val="26"/>
          <w:szCs w:val="26"/>
        </w:rPr>
        <w:t>зарегистрированных кандидатов на территории избирательных участков Тевризского муниципального района Омской области</w:t>
      </w:r>
    </w:p>
    <w:p w:rsidR="00AA32B3" w:rsidRPr="00AA32B3" w:rsidRDefault="00AA32B3" w:rsidP="00AA32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A32B3">
        <w:rPr>
          <w:rFonts w:ascii="Times New Roman" w:eastAsia="Times New Roman" w:hAnsi="Times New Roman" w:cs="Times New Roman"/>
          <w:sz w:val="26"/>
          <w:szCs w:val="26"/>
        </w:rPr>
        <w:t xml:space="preserve"> на </w:t>
      </w:r>
      <w:r w:rsidRPr="00AA32B3">
        <w:rPr>
          <w:rFonts w:ascii="Times New Roman" w:eastAsia="Times New Roman" w:hAnsi="Times New Roman" w:cs="Times New Roman"/>
          <w:bCs/>
          <w:sz w:val="26"/>
          <w:szCs w:val="26"/>
        </w:rPr>
        <w:t xml:space="preserve">выборах </w:t>
      </w:r>
      <w:r w:rsidRPr="00AA32B3">
        <w:rPr>
          <w:rFonts w:ascii="Times New Roman" w:eastAsia="Times New Roman" w:hAnsi="Times New Roman" w:cs="Times New Roman"/>
          <w:sz w:val="26"/>
          <w:szCs w:val="26"/>
        </w:rPr>
        <w:t>депутатов Совета Тевризского района первого созыва, назначенных на 15 декабря 2024 года</w:t>
      </w:r>
    </w:p>
    <w:p w:rsidR="006B5EB5" w:rsidRPr="00AA32B3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6B5EB5" w:rsidRPr="00AA32B3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A32B3" w:rsidRPr="00AA32B3" w:rsidRDefault="00AA32B3" w:rsidP="00AA32B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A32B3">
        <w:rPr>
          <w:rFonts w:ascii="Times New Roman" w:eastAsia="Times New Roman" w:hAnsi="Times New Roman" w:cs="Times New Roman"/>
          <w:sz w:val="26"/>
          <w:szCs w:val="26"/>
        </w:rPr>
        <w:t>В соответствии с пунктом 7 статьи 54 Федерального закона «Об основных гарантиях избирательных прав и права на участие в референдуме граждан Российской Федерации», в соответствии с постановлениями Глав</w:t>
      </w:r>
      <w:r w:rsidR="00254A49">
        <w:rPr>
          <w:rFonts w:ascii="Times New Roman" w:eastAsia="Times New Roman" w:hAnsi="Times New Roman" w:cs="Times New Roman"/>
          <w:sz w:val="26"/>
          <w:szCs w:val="26"/>
        </w:rPr>
        <w:t xml:space="preserve"> и Администраций городского и</w:t>
      </w:r>
      <w:r w:rsidRPr="00AA32B3">
        <w:rPr>
          <w:rFonts w:ascii="Times New Roman" w:eastAsia="Times New Roman" w:hAnsi="Times New Roman" w:cs="Times New Roman"/>
          <w:sz w:val="26"/>
          <w:szCs w:val="26"/>
        </w:rPr>
        <w:t xml:space="preserve"> сельских поселений Тевризского муниципального района Омской области «О выделении специальных мест для размещения печатных агитационных материалов зарегистрированных кандидатов на </w:t>
      </w:r>
      <w:r w:rsidRPr="00AA32B3">
        <w:rPr>
          <w:rFonts w:ascii="Times New Roman" w:eastAsia="Times New Roman" w:hAnsi="Times New Roman" w:cs="Times New Roman"/>
          <w:bCs/>
          <w:sz w:val="26"/>
          <w:szCs w:val="26"/>
        </w:rPr>
        <w:t xml:space="preserve">выборах </w:t>
      </w:r>
      <w:r w:rsidRPr="00AA32B3">
        <w:rPr>
          <w:rFonts w:ascii="Times New Roman" w:eastAsia="Times New Roman" w:hAnsi="Times New Roman" w:cs="Times New Roman"/>
          <w:sz w:val="26"/>
          <w:szCs w:val="26"/>
        </w:rPr>
        <w:t>депутатов Совета Тевризского района первого созыва, назначенных на 15 декабря 2024 года», постановляю:</w:t>
      </w:r>
    </w:p>
    <w:p w:rsidR="00AA32B3" w:rsidRPr="00AA32B3" w:rsidRDefault="00AA32B3" w:rsidP="00AA32B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A32B3">
        <w:rPr>
          <w:rFonts w:ascii="Times New Roman" w:eastAsia="Times New Roman" w:hAnsi="Times New Roman" w:cs="Times New Roman"/>
          <w:sz w:val="26"/>
          <w:szCs w:val="26"/>
        </w:rPr>
        <w:t xml:space="preserve">1. Определить специальные места для размещения предвыборных печатных агитационных материалов кандидатов при подготовке </w:t>
      </w:r>
      <w:r w:rsidRPr="00AA32B3">
        <w:rPr>
          <w:rFonts w:ascii="Times New Roman" w:eastAsia="Times New Roman" w:hAnsi="Times New Roman" w:cs="Times New Roman"/>
          <w:bCs/>
          <w:sz w:val="26"/>
          <w:szCs w:val="26"/>
        </w:rPr>
        <w:t xml:space="preserve">выборов </w:t>
      </w:r>
      <w:r w:rsidRPr="00AA32B3">
        <w:rPr>
          <w:rFonts w:ascii="Times New Roman" w:eastAsia="Times New Roman" w:hAnsi="Times New Roman" w:cs="Times New Roman"/>
          <w:sz w:val="26"/>
          <w:szCs w:val="26"/>
        </w:rPr>
        <w:t>депутатов Совета Тевризского района первого созыва (прилагается).</w:t>
      </w:r>
    </w:p>
    <w:p w:rsidR="00AA32B3" w:rsidRPr="00AA32B3" w:rsidRDefault="00AA32B3" w:rsidP="00AA32B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A32B3">
        <w:rPr>
          <w:rFonts w:ascii="Times New Roman" w:eastAsia="Times New Roman" w:hAnsi="Times New Roman" w:cs="Times New Roman"/>
          <w:sz w:val="26"/>
          <w:szCs w:val="26"/>
        </w:rPr>
        <w:t xml:space="preserve">2. Направить копию настоящего постановления в </w:t>
      </w:r>
      <w:r w:rsidR="00254A49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AA32B3">
        <w:rPr>
          <w:rFonts w:ascii="Times New Roman" w:eastAsia="Times New Roman" w:hAnsi="Times New Roman" w:cs="Times New Roman"/>
          <w:sz w:val="26"/>
          <w:szCs w:val="26"/>
        </w:rPr>
        <w:t xml:space="preserve">ерриториальную избирательную комиссию по Тевризскому району Омской области. </w:t>
      </w:r>
    </w:p>
    <w:p w:rsidR="00AA32B3" w:rsidRPr="00AA32B3" w:rsidRDefault="00AA32B3" w:rsidP="00AA32B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A32B3">
        <w:rPr>
          <w:rFonts w:ascii="Times New Roman" w:eastAsia="Times New Roman" w:hAnsi="Times New Roman" w:cs="Times New Roman"/>
          <w:sz w:val="26"/>
          <w:szCs w:val="26"/>
        </w:rPr>
        <w:t>3. Опубликовать настоящее постановление в печатном органе средства массовой информации «Официальный бюллетень органов местного самоуправления Тевризского муниципального района» и разместить на официальном сайте Администрации Тевризского муниципального района Омской области в информационно-телекоммуникационной сети "Интернет".</w:t>
      </w:r>
    </w:p>
    <w:p w:rsidR="00AA32B3" w:rsidRPr="00AA32B3" w:rsidRDefault="00AA32B3" w:rsidP="00AA32B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A32B3">
        <w:rPr>
          <w:rFonts w:ascii="Times New Roman" w:eastAsia="Times New Roman" w:hAnsi="Times New Roman" w:cs="Times New Roman"/>
          <w:sz w:val="26"/>
          <w:szCs w:val="26"/>
        </w:rPr>
        <w:t xml:space="preserve">4. </w:t>
      </w:r>
      <w:proofErr w:type="gramStart"/>
      <w:r w:rsidRPr="00AA32B3">
        <w:rPr>
          <w:rFonts w:ascii="Times New Roman" w:eastAsia="Times New Roman" w:hAnsi="Times New Roman" w:cs="Times New Roman"/>
          <w:sz w:val="26"/>
          <w:szCs w:val="26"/>
        </w:rPr>
        <w:t>Контроль за</w:t>
      </w:r>
      <w:proofErr w:type="gramEnd"/>
      <w:r w:rsidRPr="00AA32B3">
        <w:rPr>
          <w:rFonts w:ascii="Times New Roman" w:eastAsia="Times New Roman" w:hAnsi="Times New Roman" w:cs="Times New Roman"/>
          <w:sz w:val="26"/>
          <w:szCs w:val="26"/>
        </w:rPr>
        <w:t xml:space="preserve"> исполнением настоящего постановления возложить на заместителя Главы Тевризского муниципального района Омской области А.В. Кравцова</w:t>
      </w:r>
      <w:r w:rsidR="00254A49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AA32B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6B5EB5" w:rsidRPr="00AA32B3" w:rsidRDefault="006B5EB5" w:rsidP="00AA32B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5EB5" w:rsidRPr="00AA32B3" w:rsidRDefault="006B5EB5" w:rsidP="006B5EB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A32B3">
        <w:rPr>
          <w:rFonts w:ascii="Times New Roman" w:eastAsia="Times New Roman" w:hAnsi="Times New Roman" w:cs="Times New Roman"/>
          <w:sz w:val="26"/>
          <w:szCs w:val="26"/>
        </w:rPr>
        <w:t xml:space="preserve">Глава Тевризского муниципального района </w:t>
      </w:r>
    </w:p>
    <w:p w:rsidR="006B5EB5" w:rsidRPr="00AA32B3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A32B3">
        <w:rPr>
          <w:rFonts w:ascii="Times New Roman" w:eastAsia="Times New Roman" w:hAnsi="Times New Roman" w:cs="Times New Roman"/>
          <w:sz w:val="26"/>
          <w:szCs w:val="26"/>
        </w:rPr>
        <w:t xml:space="preserve">Омской области                                                                             </w:t>
      </w:r>
      <w:r w:rsidR="00D461AF" w:rsidRPr="00AA32B3">
        <w:rPr>
          <w:rFonts w:ascii="Times New Roman" w:eastAsia="Times New Roman" w:hAnsi="Times New Roman" w:cs="Times New Roman"/>
          <w:sz w:val="26"/>
          <w:szCs w:val="26"/>
        </w:rPr>
        <w:t>С.А. Чебоксаров</w:t>
      </w:r>
    </w:p>
    <w:p w:rsid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A32B3" w:rsidRPr="00254A49" w:rsidRDefault="00AA32B3" w:rsidP="006B5E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6B5EB5" w:rsidRDefault="00AA32B3" w:rsidP="006B5E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Тимошенко Р.Р.</w:t>
      </w:r>
    </w:p>
    <w:p w:rsidR="00AA32B3" w:rsidRDefault="00AA32B3" w:rsidP="006B5E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AA32B3" w:rsidRDefault="00AA32B3" w:rsidP="006B5E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Согласовано:   Кравцов А.В.</w:t>
      </w:r>
    </w:p>
    <w:p w:rsidR="00AA32B3" w:rsidRDefault="00AA32B3" w:rsidP="006B5E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AA32B3" w:rsidRDefault="00AA32B3" w:rsidP="006B5E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Низовой П.Н.</w:t>
      </w:r>
    </w:p>
    <w:tbl>
      <w:tblPr>
        <w:tblW w:w="0" w:type="auto"/>
        <w:tblLayout w:type="fixed"/>
        <w:tblLook w:val="01E0"/>
      </w:tblPr>
      <w:tblGrid>
        <w:gridCol w:w="4428"/>
        <w:gridCol w:w="5220"/>
      </w:tblGrid>
      <w:tr w:rsidR="00DD4B3B" w:rsidRPr="00DD4B3B" w:rsidTr="007823AB">
        <w:tc>
          <w:tcPr>
            <w:tcW w:w="4428" w:type="dxa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0" w:type="dxa"/>
          </w:tcPr>
          <w:p w:rsidR="00DD4B3B" w:rsidRPr="00DD4B3B" w:rsidRDefault="00DD4B3B" w:rsidP="00DD4B3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</w:p>
          <w:p w:rsidR="00DD4B3B" w:rsidRDefault="00DD4B3B" w:rsidP="00DD4B3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Постановлению Администрации Тевризского муниципального района Омской области </w:t>
            </w:r>
          </w:p>
          <w:p w:rsidR="00DD4B3B" w:rsidRPr="00DD4B3B" w:rsidRDefault="00DD4B3B" w:rsidP="00DD4B3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             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29.11.2024 г. </w:t>
            </w:r>
          </w:p>
        </w:tc>
      </w:tr>
    </w:tbl>
    <w:p w:rsidR="00DD4B3B" w:rsidRPr="00DD4B3B" w:rsidRDefault="00DD4B3B" w:rsidP="00DD4B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4B3B" w:rsidRPr="00DD4B3B" w:rsidRDefault="00DD4B3B" w:rsidP="00DD4B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4B3B" w:rsidRPr="00DD4B3B" w:rsidRDefault="00DD4B3B" w:rsidP="00DD4B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4B3B">
        <w:rPr>
          <w:rFonts w:ascii="Times New Roman" w:eastAsia="Times New Roman" w:hAnsi="Times New Roman" w:cs="Times New Roman"/>
          <w:sz w:val="28"/>
          <w:szCs w:val="28"/>
        </w:rPr>
        <w:t xml:space="preserve">Сведения о местах размещения агитационных печатных материалов </w:t>
      </w:r>
    </w:p>
    <w:p w:rsidR="00DD4B3B" w:rsidRPr="00DD4B3B" w:rsidRDefault="00DD4B3B" w:rsidP="00DD4B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4B3B">
        <w:rPr>
          <w:rFonts w:ascii="Times New Roman" w:eastAsia="Times New Roman" w:hAnsi="Times New Roman" w:cs="Times New Roman"/>
          <w:sz w:val="28"/>
          <w:szCs w:val="28"/>
        </w:rPr>
        <w:t>на территории Тевризского муниципального района Омской области</w:t>
      </w:r>
    </w:p>
    <w:p w:rsidR="00DD4B3B" w:rsidRPr="00DD4B3B" w:rsidRDefault="00DD4B3B" w:rsidP="00DD4B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5"/>
        <w:gridCol w:w="1999"/>
        <w:gridCol w:w="2030"/>
        <w:gridCol w:w="4016"/>
      </w:tblGrid>
      <w:tr w:rsidR="00DD4B3B" w:rsidRPr="00DD4B3B" w:rsidTr="007823AB">
        <w:tc>
          <w:tcPr>
            <w:tcW w:w="302" w:type="pct"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63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поселения</w:t>
            </w:r>
          </w:p>
        </w:tc>
        <w:tc>
          <w:tcPr>
            <w:tcW w:w="1088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 избирательного участка</w:t>
            </w:r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размещения материалов</w:t>
            </w:r>
          </w:p>
        </w:tc>
      </w:tr>
      <w:tr w:rsidR="00DD4B3B" w:rsidRPr="00DD4B3B" w:rsidTr="00DD4B3B">
        <w:tc>
          <w:tcPr>
            <w:tcW w:w="302" w:type="pct"/>
            <w:vMerge w:val="restart"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vMerge w:val="restar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Тевризское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городское поселение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1719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Гуртьевский</w:t>
            </w:r>
            <w:proofErr w:type="spellEnd"/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Информационный стенд, у магазина «Ма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гнит», расположенный по адресу: </w:t>
            </w: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р.п. Тевриз, ул.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Гуртьева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, д. 4.</w:t>
            </w:r>
          </w:p>
        </w:tc>
      </w:tr>
      <w:tr w:rsidR="00DD4B3B" w:rsidRPr="00DD4B3B" w:rsidTr="00DD4B3B">
        <w:tc>
          <w:tcPr>
            <w:tcW w:w="302" w:type="pct"/>
            <w:vMerge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vMerge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№ 1721 Северный</w:t>
            </w:r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Информационный стенд, расположенный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у здания аптеки,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адресу: р.п. Тевриз, ул.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Карбышева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, д. 31.</w:t>
            </w:r>
          </w:p>
        </w:tc>
      </w:tr>
      <w:tr w:rsidR="00DD4B3B" w:rsidRPr="00DD4B3B" w:rsidTr="00DD4B3B">
        <w:tc>
          <w:tcPr>
            <w:tcW w:w="302" w:type="pct"/>
            <w:vMerge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vMerge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№1722 Новый</w:t>
            </w:r>
          </w:p>
        </w:tc>
        <w:tc>
          <w:tcPr>
            <w:tcW w:w="2447" w:type="pct"/>
            <w:shd w:val="clear" w:color="auto" w:fill="auto"/>
          </w:tcPr>
          <w:p w:rsid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Информационный стенд, расположенный у административного здания стадиона           « Кедр», по адресу: р.п. Тевриз, 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ул. Новая, д.14,</w:t>
            </w:r>
          </w:p>
        </w:tc>
      </w:tr>
      <w:tr w:rsidR="00DD4B3B" w:rsidRPr="00DD4B3B" w:rsidTr="00DD4B3B">
        <w:tc>
          <w:tcPr>
            <w:tcW w:w="302" w:type="pct"/>
            <w:vMerge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vMerge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№1723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Карбышевский</w:t>
            </w:r>
            <w:proofErr w:type="spellEnd"/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Информационный стенд, расположенный у здания военкомата, по адресу: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р.п. Тевриз, ул. </w:t>
            </w:r>
            <w:proofErr w:type="gram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Школьная</w:t>
            </w:r>
            <w:proofErr w:type="gram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, д. 2.</w:t>
            </w:r>
          </w:p>
        </w:tc>
      </w:tr>
      <w:tr w:rsidR="00DD4B3B" w:rsidRPr="00DD4B3B" w:rsidTr="00DD4B3B">
        <w:tc>
          <w:tcPr>
            <w:tcW w:w="302" w:type="pct"/>
            <w:vMerge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vMerge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№1724 Советский</w:t>
            </w:r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Информационный стенд, расположенный у районного Дома культуры, по адресу: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р.п. Тевриз, ул. </w:t>
            </w:r>
            <w:proofErr w:type="gram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д.28. </w:t>
            </w:r>
          </w:p>
        </w:tc>
      </w:tr>
      <w:tr w:rsidR="00DD4B3B" w:rsidRPr="00DD4B3B" w:rsidTr="00DD4B3B">
        <w:tc>
          <w:tcPr>
            <w:tcW w:w="302" w:type="pct"/>
            <w:vMerge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vMerge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№1725 Школьный </w:t>
            </w:r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Информационный стенд, расположенный у автобусной остановки «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Тевризская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№ 2», по адресу: р.п. Тевриз,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D4B3B" w:rsidRPr="00DD4B3B" w:rsidTr="00DD4B3B">
        <w:tc>
          <w:tcPr>
            <w:tcW w:w="302" w:type="pct"/>
            <w:vMerge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vMerge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№1726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Гагаринский</w:t>
            </w:r>
            <w:proofErr w:type="spellEnd"/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Информационный стенд, расположенный у водонапорной башни, по адресу: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р.п. Тевриз, ул.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Плюснина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DD4B3B" w:rsidRPr="00DD4B3B" w:rsidTr="00DD4B3B">
        <w:tc>
          <w:tcPr>
            <w:tcW w:w="302" w:type="pct"/>
            <w:vMerge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vMerge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№ 1727 Восточный</w:t>
            </w:r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Информационный стенд, расположенный у магазина «Барс», по адресу: р.п. Тевриз, ул. </w:t>
            </w:r>
            <w:proofErr w:type="gram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д.109а. </w:t>
            </w:r>
          </w:p>
        </w:tc>
      </w:tr>
      <w:tr w:rsidR="00DD4B3B" w:rsidRPr="00DD4B3B" w:rsidTr="00DD4B3B">
        <w:tc>
          <w:tcPr>
            <w:tcW w:w="302" w:type="pct"/>
            <w:vMerge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vMerge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№ 1728 Южный</w:t>
            </w:r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Информационный стенд, расположенный у здания мясокомбината, по адресу:   р.п. </w:t>
            </w:r>
            <w:proofErr w:type="gram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Тевриз, ул.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Тевризская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, д.13;</w:t>
            </w:r>
            <w:proofErr w:type="gramEnd"/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информационный стенд, расположенный у водонапорной башни, по адресу: ул. Гагарина;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информационный стенд, </w:t>
            </w: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расположенный напротив детской площадки, по адресу: пос. Юбилейный, ул. 70 лет Октября, д.3. </w:t>
            </w:r>
          </w:p>
        </w:tc>
      </w:tr>
      <w:tr w:rsidR="00DD4B3B" w:rsidRPr="00DD4B3B" w:rsidTr="00DD4B3B">
        <w:tc>
          <w:tcPr>
            <w:tcW w:w="302" w:type="pct"/>
            <w:vMerge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vMerge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1729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Кускунский</w:t>
            </w:r>
            <w:proofErr w:type="spellEnd"/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Информационный стенд</w:t>
            </w:r>
            <w:proofErr w:type="gram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расположенный у здания магазина «Продукты» по адресу: д.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Кускуны</w:t>
            </w:r>
            <w:proofErr w:type="spellEnd"/>
          </w:p>
        </w:tc>
      </w:tr>
      <w:tr w:rsidR="00DD4B3B" w:rsidRPr="00DD4B3B" w:rsidTr="00DD4B3B">
        <w:tc>
          <w:tcPr>
            <w:tcW w:w="302" w:type="pct"/>
            <w:vMerge w:val="restart"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vMerge w:val="restar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Александровское сельское поселение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№ 1730 Александровский</w:t>
            </w:r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Информационный стенд, расположенный у магазина «Продукты» ИП Коваленко по адресу: с. Александровка, ул. Центральная, д.14</w:t>
            </w:r>
            <w:proofErr w:type="gramEnd"/>
          </w:p>
        </w:tc>
      </w:tr>
      <w:tr w:rsidR="00DD4B3B" w:rsidRPr="00DD4B3B" w:rsidTr="00DD4B3B">
        <w:tc>
          <w:tcPr>
            <w:tcW w:w="302" w:type="pct"/>
            <w:vMerge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vMerge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№ 1731 Федоровский</w:t>
            </w:r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Информационный стенд, расположенный у сельского клуба по адресу: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д. Фёдоровка, ул. Фёдоровская, д.19,</w:t>
            </w:r>
          </w:p>
        </w:tc>
      </w:tr>
      <w:tr w:rsidR="00DD4B3B" w:rsidRPr="00DD4B3B" w:rsidTr="00DD4B3B">
        <w:tc>
          <w:tcPr>
            <w:tcW w:w="302" w:type="pct"/>
            <w:vMerge w:val="restart"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vMerge w:val="restar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Бакшеевское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1732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Бакшеевский</w:t>
            </w:r>
            <w:proofErr w:type="spellEnd"/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Информационный стенд, расположенный у магазина ИП Чумакова по адресу:  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Бакшеево, ул. </w:t>
            </w:r>
            <w:proofErr w:type="gram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Школьная</w:t>
            </w:r>
            <w:proofErr w:type="gram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, д.30,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информационный стенд, расположенный по адресу: с. Бакшеево, ул. Школьная, д.31,</w:t>
            </w:r>
            <w:proofErr w:type="gramEnd"/>
          </w:p>
        </w:tc>
      </w:tr>
      <w:tr w:rsidR="00DD4B3B" w:rsidRPr="00DD4B3B" w:rsidTr="00DD4B3B">
        <w:tc>
          <w:tcPr>
            <w:tcW w:w="302" w:type="pct"/>
            <w:vMerge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vMerge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1733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Нагорно-Аевский</w:t>
            </w:r>
            <w:proofErr w:type="spellEnd"/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Информационный </w:t>
            </w:r>
            <w:proofErr w:type="gram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стенд</w:t>
            </w:r>
            <w:proofErr w:type="gram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расположенный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адресу: 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Нагорно-Аёвск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ул. Центральная, д.24,</w:t>
            </w:r>
          </w:p>
        </w:tc>
      </w:tr>
      <w:tr w:rsidR="00DD4B3B" w:rsidRPr="00DD4B3B" w:rsidTr="00DD4B3B">
        <w:tc>
          <w:tcPr>
            <w:tcW w:w="302" w:type="pct"/>
            <w:vMerge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vMerge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1734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Ташетканский</w:t>
            </w:r>
            <w:proofErr w:type="spellEnd"/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Информационный стенд, расположенный у водозаборной колонки по адресу: д.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Ташетканы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д.6 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Информационный стенд, расположенный у водозаборной колонки по адресу: д.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Ташетканы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д.10 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Информационный стенд, расположенный у водозаборной колонки по адресу: д.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Ташетканы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д.20 </w:t>
            </w:r>
          </w:p>
        </w:tc>
      </w:tr>
      <w:tr w:rsidR="00DD4B3B" w:rsidRPr="00DD4B3B" w:rsidTr="00DD4B3B">
        <w:tc>
          <w:tcPr>
            <w:tcW w:w="302" w:type="pct"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Белоярское сельское поселение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№ 1735 Белоярский</w:t>
            </w:r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стенды, расположенные в п. Белый Яр по следующим адресам: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ул. Гагарина, д. 27 (около администрации Белоярского с/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),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Гагарина, д. 29 (магазин «Любимый»), 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ул. Гагарина, д.16 (магазин «Бакалейная лавка»)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ул. Гагарина, д. 22 (магазин «Анюта»)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ул. Первомайская (водонапорная башня)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ул. Лесная (водонапорная башня)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ул. Северная (водонапорная башня) – 2 шт.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ул. Гагарина (водонапорная башня)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ул. Горького (водонапорная башня)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ул. Матросова (водонапорная башня)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ул. 50 лет Советской Власти (водонапорная баня)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ул. Гагарина (у здания почты)</w:t>
            </w:r>
          </w:p>
        </w:tc>
      </w:tr>
      <w:tr w:rsidR="00DD4B3B" w:rsidRPr="00DD4B3B" w:rsidTr="00DD4B3B">
        <w:tc>
          <w:tcPr>
            <w:tcW w:w="302" w:type="pct"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Бородинское сельское поселение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№ 1736 Бородинский</w:t>
            </w:r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Информационный стенд, расположенный у сельского клуба по адресу: п.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Бородинка</w:t>
            </w:r>
            <w:proofErr w:type="spellEnd"/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Механизаторов, 4 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Информационный стенд, расположенный у магазина ИП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Волохова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адресу: п.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Бородинка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Береговая</w:t>
            </w:r>
            <w:proofErr w:type="gram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д.10. </w:t>
            </w:r>
          </w:p>
        </w:tc>
      </w:tr>
      <w:tr w:rsidR="00DD4B3B" w:rsidRPr="00DD4B3B" w:rsidTr="00DD4B3B">
        <w:tc>
          <w:tcPr>
            <w:tcW w:w="302" w:type="pct"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Екатерининское сельское поселение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№ 1737 Екатерининский</w:t>
            </w:r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Информационный стенд, расположенный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здания администрации по адресу: </w:t>
            </w:r>
            <w:proofErr w:type="gram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. Екатериновка, ул. Кооперативная, д. 10;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информационный стенд, расположенный у магазина И.П.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Горева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А.Н. по адресу: </w:t>
            </w:r>
            <w:proofErr w:type="gram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 Екатериновка, ул. Сосновая, д. 5; 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информационный стенд, расположенный у жилого дома по адресу: д.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Бичили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ул.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Бичили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д. 27. </w:t>
            </w:r>
          </w:p>
        </w:tc>
      </w:tr>
      <w:tr w:rsidR="00DD4B3B" w:rsidRPr="00DD4B3B" w:rsidTr="00DD4B3B">
        <w:tc>
          <w:tcPr>
            <w:tcW w:w="302" w:type="pct"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Ермиловское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1738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Ермиловский</w:t>
            </w:r>
            <w:proofErr w:type="spellEnd"/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Информационный стенд, расположенный у магазина И.П. Коваленко по адресу: с.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Ермиловка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Северная, 27;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информационный стенд, расположенный у сельского клуба по адресу: с.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Ермиловка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Подгорная</w:t>
            </w:r>
            <w:proofErr w:type="gram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, д. 5.</w:t>
            </w:r>
          </w:p>
        </w:tc>
      </w:tr>
      <w:tr w:rsidR="00DD4B3B" w:rsidRPr="00DD4B3B" w:rsidTr="00DD4B3B">
        <w:tc>
          <w:tcPr>
            <w:tcW w:w="302" w:type="pct"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Журавлевское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1739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Журавлевский</w:t>
            </w:r>
            <w:proofErr w:type="spellEnd"/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Информационный стенд, расположенный у магазина ИП Малининой Т.Б. по адресу: </w:t>
            </w:r>
            <w:proofErr w:type="gram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. Журавлёвка, ул. Клубная, д. 3;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информационный стенд, расположенный у дома по адресу: д. Вознесенка, д. 27.</w:t>
            </w:r>
          </w:p>
        </w:tc>
      </w:tr>
      <w:tr w:rsidR="00DD4B3B" w:rsidRPr="00DD4B3B" w:rsidTr="00DD4B3B">
        <w:tc>
          <w:tcPr>
            <w:tcW w:w="302" w:type="pct"/>
            <w:vMerge w:val="restart"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vMerge w:val="restar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Иваново-Мысское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1740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Иваново-мысский</w:t>
            </w:r>
            <w:proofErr w:type="spellEnd"/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Информационный стенд, расположенный у магазина И.П.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Сайтбагин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адресу: с. Иванов Мыс, ул. </w:t>
            </w:r>
            <w:proofErr w:type="gram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д.38а.                   </w:t>
            </w:r>
          </w:p>
        </w:tc>
      </w:tr>
      <w:tr w:rsidR="00DD4B3B" w:rsidRPr="00DD4B3B" w:rsidTr="00DD4B3B">
        <w:tc>
          <w:tcPr>
            <w:tcW w:w="302" w:type="pct"/>
            <w:vMerge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vMerge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1741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Тайчинский</w:t>
            </w:r>
            <w:proofErr w:type="spellEnd"/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Информационный стенд, расположенный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у водонапорной башни по адресу: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Тайчи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Школьная</w:t>
            </w:r>
            <w:proofErr w:type="gram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информационный стенд, расположенный у водонапорной башни по адресу: с.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Тайчи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Заимка;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информационный стенд, расположенный у магазина ИП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Сайтбагин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Р.М. по адресу: с.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Тайчи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Школьная</w:t>
            </w:r>
            <w:proofErr w:type="gram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DD4B3B" w:rsidRPr="00DD4B3B" w:rsidTr="00DD4B3B">
        <w:tc>
          <w:tcPr>
            <w:tcW w:w="302" w:type="pct"/>
            <w:vMerge w:val="restart"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vMerge w:val="restar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Кипское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1742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Кипский</w:t>
            </w:r>
            <w:proofErr w:type="spellEnd"/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Информационный стенд, расположенный у здания магазина, по адресу: с. Кип ул. </w:t>
            </w:r>
            <w:proofErr w:type="gram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, 40а;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информационный стенд, расположенный у здания магазина, по адресу: с. Кип, ул. Победы, д.1.</w:t>
            </w:r>
            <w:proofErr w:type="gramEnd"/>
          </w:p>
        </w:tc>
      </w:tr>
      <w:tr w:rsidR="00DD4B3B" w:rsidRPr="00DD4B3B" w:rsidTr="00DD4B3B">
        <w:tc>
          <w:tcPr>
            <w:tcW w:w="302" w:type="pct"/>
            <w:vMerge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vMerge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1743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Кипо-Куларский</w:t>
            </w:r>
            <w:proofErr w:type="spellEnd"/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Информационный стенд, расположенный у здания магазина, по адресу: д.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Кипо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Кулары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Береговая</w:t>
            </w:r>
            <w:proofErr w:type="gram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д.16. </w:t>
            </w:r>
          </w:p>
        </w:tc>
      </w:tr>
      <w:tr w:rsidR="00DD4B3B" w:rsidRPr="00DD4B3B" w:rsidTr="00DD4B3B">
        <w:tc>
          <w:tcPr>
            <w:tcW w:w="302" w:type="pct"/>
            <w:vMerge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vMerge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1744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Поддольский</w:t>
            </w:r>
            <w:proofErr w:type="spellEnd"/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Информационный стенд, расположенный у здания магазина по адресу: д.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Поддол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Центральная, д.2А. </w:t>
            </w:r>
          </w:p>
        </w:tc>
      </w:tr>
      <w:tr w:rsidR="00DD4B3B" w:rsidRPr="00DD4B3B" w:rsidTr="00DD4B3B">
        <w:tc>
          <w:tcPr>
            <w:tcW w:w="302" w:type="pct"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Кузнецовское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1745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Кузнецовский</w:t>
            </w:r>
            <w:proofErr w:type="spellEnd"/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Информационный стенд, расположенный у здания школы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адресу: с. Кузнецово, ул. </w:t>
            </w:r>
            <w:proofErr w:type="gram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Школьная</w:t>
            </w:r>
            <w:proofErr w:type="gram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, д.12;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информационный стенд, расположенный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у водонапорной башни по адресу: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с. Кузнецово, ул. Гагарина, д.16А.</w:t>
            </w:r>
          </w:p>
        </w:tc>
      </w:tr>
      <w:tr w:rsidR="00DD4B3B" w:rsidRPr="00DD4B3B" w:rsidTr="00DD4B3B">
        <w:tc>
          <w:tcPr>
            <w:tcW w:w="302" w:type="pct"/>
            <w:vMerge w:val="restart"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vMerge w:val="restar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Петелинское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1746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Петелинский</w:t>
            </w:r>
            <w:proofErr w:type="spellEnd"/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Информационный стенд, расположенный у здания сельского клуба по адресу: с.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Петелино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ул.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Петелинская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, 10.</w:t>
            </w:r>
          </w:p>
        </w:tc>
      </w:tr>
      <w:tr w:rsidR="00DD4B3B" w:rsidRPr="00DD4B3B" w:rsidTr="00DD4B3B">
        <w:tc>
          <w:tcPr>
            <w:tcW w:w="302" w:type="pct"/>
            <w:vMerge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vMerge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1747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Байбинский</w:t>
            </w:r>
            <w:proofErr w:type="spellEnd"/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Информационный стенд, расположенный у здания ФАП по адресу: д.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Байбы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д. 29. </w:t>
            </w:r>
          </w:p>
        </w:tc>
      </w:tr>
      <w:tr w:rsidR="00DD4B3B" w:rsidRPr="00DD4B3B" w:rsidTr="00DD4B3B">
        <w:tc>
          <w:tcPr>
            <w:tcW w:w="302" w:type="pct"/>
            <w:vMerge w:val="restart"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vMerge w:val="restar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Петровское сельское поселение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№ 1748 Петровский</w:t>
            </w:r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Информационный стенд, расположенный у здания администрации Петровского с/</w:t>
            </w:r>
            <w:proofErr w:type="spellStart"/>
            <w:proofErr w:type="gram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адресу: с. Петрово, ул. Центральная, д.45 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Информационный стенд, расположенный у здания магазина по адресу: с. Петрово, ул. </w:t>
            </w:r>
            <w:proofErr w:type="gram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, д.53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Информационный стенд, расположенный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у здания магазина по адресу: с. Петрово,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ул. Лесная, д.16.</w:t>
            </w:r>
          </w:p>
        </w:tc>
      </w:tr>
      <w:tr w:rsidR="00DD4B3B" w:rsidRPr="00DD4B3B" w:rsidTr="00DD4B3B">
        <w:tc>
          <w:tcPr>
            <w:tcW w:w="302" w:type="pct"/>
            <w:vMerge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vMerge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1749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Утузский</w:t>
            </w:r>
            <w:proofErr w:type="spellEnd"/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Информационный стенд, у здания магазина, расположенный по адресу:                  д.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Утузы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Ленина, д.31.</w:t>
            </w:r>
          </w:p>
        </w:tc>
      </w:tr>
      <w:tr w:rsidR="00DD4B3B" w:rsidRPr="00DD4B3B" w:rsidTr="00DD4B3B">
        <w:tc>
          <w:tcPr>
            <w:tcW w:w="302" w:type="pct"/>
            <w:vMerge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vMerge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1750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Малокуларский</w:t>
            </w:r>
            <w:proofErr w:type="spellEnd"/>
          </w:p>
        </w:tc>
        <w:tc>
          <w:tcPr>
            <w:tcW w:w="2447" w:type="pct"/>
            <w:shd w:val="clear" w:color="auto" w:fill="auto"/>
          </w:tcPr>
          <w:p w:rsidR="00146684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Информационный стенд, у водозаборной колонки, расположенный по адресу:  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Малые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Кулары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46684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информационный стенд, у водозаборной колонки, </w:t>
            </w: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расположенный по адресу:             </w:t>
            </w:r>
          </w:p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д. Комаровка.</w:t>
            </w:r>
          </w:p>
        </w:tc>
      </w:tr>
      <w:tr w:rsidR="00DD4B3B" w:rsidRPr="00DD4B3B" w:rsidTr="00DD4B3B">
        <w:tc>
          <w:tcPr>
            <w:tcW w:w="302" w:type="pct"/>
            <w:vMerge w:val="restart"/>
            <w:shd w:val="clear" w:color="auto" w:fill="auto"/>
          </w:tcPr>
          <w:p w:rsidR="00DD4B3B" w:rsidRPr="00DD4B3B" w:rsidRDefault="00DD4B3B" w:rsidP="00DD4B3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vMerge w:val="restar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Утьминское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1751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Утьминский</w:t>
            </w:r>
            <w:proofErr w:type="spellEnd"/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Информационный стенд, у администрации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Утьминского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с/</w:t>
            </w:r>
            <w:proofErr w:type="spellStart"/>
            <w:proofErr w:type="gram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расположенный по адресу: ул. Победы. </w:t>
            </w:r>
          </w:p>
        </w:tc>
      </w:tr>
      <w:tr w:rsidR="00DD4B3B" w:rsidRPr="00DD4B3B" w:rsidTr="00DD4B3B">
        <w:tc>
          <w:tcPr>
            <w:tcW w:w="302" w:type="pct"/>
            <w:vMerge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vMerge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1752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Тавинский</w:t>
            </w:r>
            <w:proofErr w:type="spellEnd"/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Информационный стенд, у здания магазина, расположенный по адресу:                д.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Тавинск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Озёрная</w:t>
            </w:r>
            <w:proofErr w:type="gram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D4B3B" w:rsidRPr="00DD4B3B" w:rsidTr="00DD4B3B">
        <w:tc>
          <w:tcPr>
            <w:tcW w:w="302" w:type="pct"/>
            <w:vMerge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vMerge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1753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Урашинский</w:t>
            </w:r>
            <w:proofErr w:type="spellEnd"/>
          </w:p>
        </w:tc>
        <w:tc>
          <w:tcPr>
            <w:tcW w:w="2447" w:type="pct"/>
            <w:shd w:val="clear" w:color="auto" w:fill="auto"/>
          </w:tcPr>
          <w:p w:rsidR="00DD4B3B" w:rsidRPr="00DD4B3B" w:rsidRDefault="00DD4B3B" w:rsidP="00DD4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Информационный стенд, у жилого дома, расположенный по адресу:               д. </w:t>
            </w:r>
            <w:proofErr w:type="spell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Ураш</w:t>
            </w:r>
            <w:proofErr w:type="spell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Школьная</w:t>
            </w:r>
            <w:proofErr w:type="gramEnd"/>
            <w:r w:rsidRPr="00DD4B3B">
              <w:rPr>
                <w:rFonts w:ascii="Times New Roman" w:eastAsia="Times New Roman" w:hAnsi="Times New Roman" w:cs="Times New Roman"/>
                <w:sz w:val="24"/>
                <w:szCs w:val="24"/>
              </w:rPr>
              <w:t>, д.33.</w:t>
            </w:r>
          </w:p>
        </w:tc>
      </w:tr>
    </w:tbl>
    <w:p w:rsidR="00DD4B3B" w:rsidRPr="00DD4B3B" w:rsidRDefault="00DD4B3B" w:rsidP="00DD4B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4B3B" w:rsidRPr="00DD4B3B" w:rsidRDefault="00DD4B3B" w:rsidP="00DD4B3B">
      <w:pPr>
        <w:tabs>
          <w:tab w:val="left" w:pos="6945"/>
        </w:tabs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4B3B" w:rsidRPr="00DD4B3B" w:rsidRDefault="00DD4B3B" w:rsidP="00DD4B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4B3B" w:rsidRPr="006B5EB5" w:rsidRDefault="00DD4B3B" w:rsidP="006B5E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sectPr w:rsidR="00DD4B3B" w:rsidRPr="006B5EB5" w:rsidSect="00AA32B3">
      <w:pgSz w:w="11906" w:h="16838"/>
      <w:pgMar w:top="567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2A77A3"/>
    <w:multiLevelType w:val="hybridMultilevel"/>
    <w:tmpl w:val="FDDEC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5EB5"/>
    <w:rsid w:val="00146684"/>
    <w:rsid w:val="001A5E1E"/>
    <w:rsid w:val="00227886"/>
    <w:rsid w:val="00254A49"/>
    <w:rsid w:val="00420494"/>
    <w:rsid w:val="004C0130"/>
    <w:rsid w:val="00684751"/>
    <w:rsid w:val="006B5EB5"/>
    <w:rsid w:val="006D2D52"/>
    <w:rsid w:val="0092713E"/>
    <w:rsid w:val="00957137"/>
    <w:rsid w:val="00AA32B3"/>
    <w:rsid w:val="00C547C3"/>
    <w:rsid w:val="00D461AF"/>
    <w:rsid w:val="00DD4B3B"/>
    <w:rsid w:val="00F144FA"/>
    <w:rsid w:val="00F42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1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1379</Words>
  <Characters>7864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2024-11-28T03:56:00Z</cp:lastPrinted>
  <dcterms:created xsi:type="dcterms:W3CDTF">2019-09-19T08:50:00Z</dcterms:created>
  <dcterms:modified xsi:type="dcterms:W3CDTF">2024-11-28T04:01:00Z</dcterms:modified>
</cp:coreProperties>
</file>