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B8" w:rsidRDefault="002D061F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2D061F">
        <w:rPr>
          <w:b/>
          <w:bCs/>
          <w:sz w:val="28"/>
          <w:szCs w:val="28"/>
          <w:shd w:val="clear" w:color="auto" w:fill="FFFFFF"/>
        </w:rPr>
        <w:t>Квотирование рабочих мест для инвалидов</w:t>
      </w:r>
    </w:p>
    <w:bookmarkEnd w:id="0"/>
    <w:p w:rsidR="002D061F" w:rsidRDefault="002D061F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2D061F" w:rsidRPr="002D061F" w:rsidRDefault="002D061F" w:rsidP="002D06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 предусмотрено частью 3 статьи 37 Конституции Российской Федерации.</w:t>
      </w:r>
    </w:p>
    <w:p w:rsidR="002D061F" w:rsidRPr="002D061F" w:rsidRDefault="002D061F" w:rsidP="002D06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2024 года вступила в силу глава 7 Федерального закона от 12.12.2023 № 565-ФЗ «О занятости населения в Российской Федерации» (далее – Закон о занятости), регламентирующая содействие занятости инвалидов.</w:t>
      </w:r>
    </w:p>
    <w:p w:rsidR="002D061F" w:rsidRPr="002D061F" w:rsidRDefault="002D061F" w:rsidP="002D06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пункта 1 части 1 статьи 31 Закона о занятости инвалидам предоставляются меры государственной поддержки в сфере занятости населения, в том числе путём установления в организациях независимо от организационно-правовых форм квоты для приёма на работу лиц с ограниченными возможностями и количества специальных рабочих мест для трудоустройства инвалидов.</w:t>
      </w:r>
    </w:p>
    <w:p w:rsidR="002D061F" w:rsidRPr="002D061F" w:rsidRDefault="002D061F" w:rsidP="002D06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службы занятости во исполнение указанной нормы закона осуществляют в том числе анализ потребности инвалидов в трудоустройстве; учёт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 содействие работодателям в выполнении квоты для приёма на работу инвалидов, в том числе содействие в подборе работников из числа инвалидов.</w:t>
      </w:r>
    </w:p>
    <w:p w:rsidR="002D061F" w:rsidRPr="002D061F" w:rsidRDefault="002D061F" w:rsidP="002D061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D0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нормативным правовым актом субъекта Российской Федерации в силу положений статьи 38 Закона о занятости устанавливается обязанность квотирования рабочих мест для лиц с ограниченными возможностями работодателями, численность работников которых превышает 35 человек, в размере от 2 до 4 процентов от среднесписочной численности работников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2D061F" w:rsidRDefault="002D061F" w:rsidP="002D06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субъект Российской Федерации вправе дифференцировать размер квоты для приёма на работу инвалидов для различных видов экономической деятельности, различных муниципальных образований региона, работодателей с различной среднесписочной численностью работников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2D061F" w:rsidRDefault="002D061F" w:rsidP="002D06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Указанная квота может считаться исполненной: в случае заключения трудового договора с инвалидом на рабочее место непосредственно у работодателя;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приёма на работу инвалидов, и иной организацией, находящейся на территории региона по месту нахождения работодателя; в иных случаях, установленных Правительством Российской Федерации.</w:t>
      </w:r>
    </w:p>
    <w:p w:rsidR="002D061F" w:rsidRDefault="002D061F" w:rsidP="002D06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Соглашение о трудоустройстве инвалидов должно содержать: численность инвалидов, которые могут быть приняты на работу в иную организацию в счёт квоты, установленной работодателю; условия финансирования работодателем расходов на оплату труда инвалидов, принятых на работу в иную организацию в счет квоты для приёма на работу инвалидов, установленной работодателю.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 условия оборудования рабочих мест инвалидов, принятых на работу в иную организацию в счёт квоты, установленной работодателю, и (или) условия компенсации работодателем иной организации расходов на оборудование таких рабочих мест.</w:t>
      </w:r>
    </w:p>
    <w:p w:rsidR="002D061F" w:rsidRDefault="002D061F" w:rsidP="002D06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Хотелось бы отметить, что не у всех работодателей, которые соответствуют требованиям, предъявляемым Законом о занятости, возникает обязанность квотирования рабочих мест для инвалидов.</w:t>
      </w:r>
    </w:p>
    <w:p w:rsidR="002D061F" w:rsidRDefault="002D061F" w:rsidP="002D06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Так, работодатели освобождаются от выполнения установленной квоты: в случае, если работодатели являются общественными объединениями инвалидов; в иных случаях, установленных Правительством Российской Федерации.</w:t>
      </w:r>
    </w:p>
    <w:p w:rsidR="002D061F" w:rsidRPr="002D061F" w:rsidRDefault="002D061F" w:rsidP="002D061F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Прокуратура региона призывает работодателей соблюдать установленную квоту с целью соблюдения трудовых прав лиц с ограниченными возможностями.</w:t>
      </w:r>
    </w:p>
    <w:p w:rsidR="00855364" w:rsidRPr="00F663A6" w:rsidRDefault="00822D2E" w:rsidP="008A51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Разъясняет </w:t>
      </w:r>
      <w:r w:rsidR="008A51B8">
        <w:rPr>
          <w:color w:val="000000"/>
          <w:sz w:val="28"/>
          <w:szCs w:val="28"/>
        </w:rPr>
        <w:t>помощник</w:t>
      </w:r>
      <w:r>
        <w:rPr>
          <w:color w:val="000000"/>
          <w:sz w:val="28"/>
          <w:szCs w:val="28"/>
        </w:rPr>
        <w:t xml:space="preserve"> Тевризского районного прокурора </w:t>
      </w:r>
      <w:r w:rsidR="00D02DB0">
        <w:rPr>
          <w:color w:val="000000"/>
          <w:sz w:val="28"/>
          <w:szCs w:val="28"/>
        </w:rPr>
        <w:t>Синицын Р.С.</w:t>
      </w:r>
    </w:p>
    <w:sectPr w:rsidR="00855364" w:rsidRPr="00F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2D061F"/>
    <w:rsid w:val="00822D2E"/>
    <w:rsid w:val="00855364"/>
    <w:rsid w:val="008A51B8"/>
    <w:rsid w:val="00AA6B68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tooltip">
    <w:name w:val="feeds-page__navigation_tooltip"/>
    <w:basedOn w:val="a0"/>
    <w:rsid w:val="002D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2024-12-23T08:19:00Z</dcterms:created>
  <dcterms:modified xsi:type="dcterms:W3CDTF">2024-12-23T08:19:00Z</dcterms:modified>
</cp:coreProperties>
</file>