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3A6" w:rsidRDefault="00F64675" w:rsidP="00F663A6">
      <w:pPr>
        <w:pStyle w:val="a3"/>
        <w:shd w:val="clear" w:color="auto" w:fill="FFFFFF"/>
        <w:spacing w:before="0" w:beforeAutospacing="0" w:after="0" w:afterAutospacing="0"/>
        <w:jc w:val="center"/>
        <w:rPr>
          <w:b/>
          <w:bCs/>
          <w:sz w:val="28"/>
          <w:szCs w:val="28"/>
          <w:shd w:val="clear" w:color="auto" w:fill="FFFFFF"/>
        </w:rPr>
      </w:pPr>
      <w:bookmarkStart w:id="0" w:name="_GoBack"/>
      <w:r w:rsidRPr="00F64675">
        <w:rPr>
          <w:b/>
          <w:bCs/>
          <w:sz w:val="28"/>
          <w:szCs w:val="28"/>
          <w:shd w:val="clear" w:color="auto" w:fill="FFFFFF"/>
        </w:rPr>
        <w:t>Порядок применения и снятия дисциплинарных взысканий</w:t>
      </w:r>
    </w:p>
    <w:bookmarkEnd w:id="0"/>
    <w:p w:rsidR="008D162A" w:rsidRPr="008D162A" w:rsidRDefault="008D162A" w:rsidP="008D162A">
      <w:pPr>
        <w:pStyle w:val="a3"/>
        <w:shd w:val="clear" w:color="auto" w:fill="FFFFFF"/>
        <w:spacing w:before="0" w:beforeAutospacing="0"/>
        <w:jc w:val="both"/>
        <w:rPr>
          <w:color w:val="333333"/>
          <w:sz w:val="30"/>
        </w:rPr>
      </w:pPr>
      <w:r w:rsidRPr="008D162A">
        <w:rPr>
          <w:color w:val="333333"/>
          <w:sz w:val="28"/>
          <w:szCs w:val="21"/>
        </w:rPr>
        <w:t>Вопросы применения и снятия дисциплинарных взысканий урегулированы статьями 192-194 Трудового кодекса РФ.</w:t>
      </w:r>
    </w:p>
    <w:p w:rsidR="008D162A" w:rsidRPr="008D162A" w:rsidRDefault="008D162A" w:rsidP="008D162A">
      <w:pPr>
        <w:pStyle w:val="a3"/>
        <w:shd w:val="clear" w:color="auto" w:fill="FFFFFF"/>
        <w:spacing w:before="0" w:beforeAutospacing="0"/>
        <w:jc w:val="both"/>
        <w:rPr>
          <w:color w:val="333333"/>
          <w:sz w:val="30"/>
        </w:rPr>
      </w:pPr>
      <w:r w:rsidRPr="008D162A">
        <w:rPr>
          <w:color w:val="333333"/>
          <w:sz w:val="28"/>
          <w:szCs w:val="21"/>
        </w:rPr>
        <w:t>В соответствии с действующими нормами Трудового кодекса РФ за совершение дисциплинарного проступка, то есть неисполнения или ненадлежащего исполнения работником по его вине возложенных на него трудовых обязанностей, работодатель имеет право применить следующие дисциплинарные взыскания: 1) замечание; 2) выговор; 3) увольнение по соответствующим основаниям.</w:t>
      </w:r>
    </w:p>
    <w:p w:rsidR="008D162A" w:rsidRPr="008D162A" w:rsidRDefault="008D162A" w:rsidP="008D162A">
      <w:pPr>
        <w:pStyle w:val="a3"/>
        <w:shd w:val="clear" w:color="auto" w:fill="FFFFFF"/>
        <w:spacing w:before="0" w:beforeAutospacing="0"/>
        <w:jc w:val="both"/>
        <w:rPr>
          <w:color w:val="333333"/>
          <w:sz w:val="30"/>
        </w:rPr>
      </w:pPr>
      <w:r w:rsidRPr="008D162A">
        <w:rPr>
          <w:color w:val="333333"/>
          <w:sz w:val="28"/>
          <w:szCs w:val="21"/>
        </w:rPr>
        <w:t>Данный список не является исчерпывающим, поскольку иными федеральными законами, уставами и положениями о дисциплине, действующими в отдельных производственных сферах или организациях, могут быть предусмотрены иные виды дисциплинарных взысканий.</w:t>
      </w:r>
    </w:p>
    <w:p w:rsidR="008D162A" w:rsidRPr="008D162A" w:rsidRDefault="008D162A" w:rsidP="008D162A">
      <w:pPr>
        <w:pStyle w:val="a3"/>
        <w:shd w:val="clear" w:color="auto" w:fill="FFFFFF"/>
        <w:spacing w:before="0" w:beforeAutospacing="0"/>
        <w:jc w:val="both"/>
        <w:rPr>
          <w:color w:val="333333"/>
          <w:sz w:val="30"/>
        </w:rPr>
      </w:pPr>
      <w:r w:rsidRPr="008D162A">
        <w:rPr>
          <w:color w:val="333333"/>
          <w:sz w:val="28"/>
          <w:szCs w:val="21"/>
        </w:rPr>
        <w:t>Например, во многих правоохранительных органах помимо трёх вышеозначенных видов дисциплинарных взысканий существует строгий выговор и предупреждение о неполном служебном соответствии (служба судебных приставов, служба исполнения наказаний и др.).</w:t>
      </w:r>
    </w:p>
    <w:p w:rsidR="008D162A" w:rsidRPr="008D162A" w:rsidRDefault="008D162A" w:rsidP="008D162A">
      <w:pPr>
        <w:pStyle w:val="a3"/>
        <w:shd w:val="clear" w:color="auto" w:fill="FFFFFF"/>
        <w:spacing w:before="0" w:beforeAutospacing="0"/>
        <w:jc w:val="both"/>
        <w:rPr>
          <w:color w:val="333333"/>
          <w:sz w:val="30"/>
        </w:rPr>
      </w:pPr>
      <w:r w:rsidRPr="008D162A">
        <w:rPr>
          <w:color w:val="333333"/>
          <w:sz w:val="28"/>
          <w:szCs w:val="21"/>
        </w:rPr>
        <w:t>Применение дисциплинарных взысканий, не предусмотренных федеральными законами, уставами и положениями о дисциплине, не допускается.</w:t>
      </w:r>
    </w:p>
    <w:p w:rsidR="008D162A" w:rsidRPr="008D162A" w:rsidRDefault="008D162A" w:rsidP="008D162A">
      <w:pPr>
        <w:pStyle w:val="a3"/>
        <w:shd w:val="clear" w:color="auto" w:fill="FFFFFF"/>
        <w:spacing w:before="0" w:beforeAutospacing="0"/>
        <w:jc w:val="both"/>
        <w:rPr>
          <w:color w:val="333333"/>
          <w:sz w:val="30"/>
        </w:rPr>
      </w:pPr>
      <w:r w:rsidRPr="008D162A">
        <w:rPr>
          <w:color w:val="333333"/>
          <w:sz w:val="28"/>
          <w:szCs w:val="21"/>
        </w:rPr>
        <w:t xml:space="preserve">До применения дисциплинарного взыскания работодатель должен затребовать от работника письменное объяснение. Если по истечении 2 рабочих дней указанное объяснение работником не предоставлено, то составляется соответствующий акт. </w:t>
      </w:r>
      <w:proofErr w:type="spellStart"/>
      <w:r w:rsidRPr="008D162A">
        <w:rPr>
          <w:color w:val="333333"/>
          <w:sz w:val="28"/>
          <w:szCs w:val="21"/>
        </w:rPr>
        <w:t>Непредоставление</w:t>
      </w:r>
      <w:proofErr w:type="spellEnd"/>
      <w:r w:rsidRPr="008D162A">
        <w:rPr>
          <w:color w:val="333333"/>
          <w:sz w:val="28"/>
          <w:szCs w:val="21"/>
        </w:rPr>
        <w:t xml:space="preserve"> работником объяснения не является препятствием для применения дисциплинарного взыскания.</w:t>
      </w:r>
    </w:p>
    <w:p w:rsidR="008D162A" w:rsidRPr="008D162A" w:rsidRDefault="008D162A" w:rsidP="008D162A">
      <w:pPr>
        <w:pStyle w:val="a3"/>
        <w:shd w:val="clear" w:color="auto" w:fill="FFFFFF"/>
        <w:spacing w:before="0" w:beforeAutospacing="0"/>
        <w:jc w:val="both"/>
        <w:rPr>
          <w:color w:val="333333"/>
          <w:sz w:val="30"/>
        </w:rPr>
      </w:pPr>
      <w:r w:rsidRPr="008D162A">
        <w:rPr>
          <w:color w:val="333333"/>
          <w:sz w:val="28"/>
          <w:szCs w:val="21"/>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8D162A" w:rsidRPr="008D162A" w:rsidRDefault="008D162A" w:rsidP="008D162A">
      <w:pPr>
        <w:pStyle w:val="a3"/>
        <w:shd w:val="clear" w:color="auto" w:fill="FFFFFF"/>
        <w:spacing w:before="0" w:beforeAutospacing="0"/>
        <w:jc w:val="both"/>
        <w:rPr>
          <w:color w:val="333333"/>
          <w:sz w:val="30"/>
        </w:rPr>
      </w:pPr>
      <w:r w:rsidRPr="008D162A">
        <w:rPr>
          <w:color w:val="333333"/>
          <w:sz w:val="28"/>
          <w:szCs w:val="21"/>
        </w:rPr>
        <w:t>Днём обнаружения проступка, с которого начинается течение месячного срока, считается день, когда лицу, которому по работе (службе) подчинён работник, стало известно о совершении проступка, независимо от того, наделено ли оно правом наложения дисциплинарных взысканий.</w:t>
      </w:r>
    </w:p>
    <w:p w:rsidR="008D162A" w:rsidRPr="008D162A" w:rsidRDefault="008D162A" w:rsidP="008D162A">
      <w:pPr>
        <w:pStyle w:val="a3"/>
        <w:shd w:val="clear" w:color="auto" w:fill="FFFFFF"/>
        <w:spacing w:before="0" w:beforeAutospacing="0"/>
        <w:jc w:val="both"/>
        <w:rPr>
          <w:color w:val="333333"/>
          <w:sz w:val="30"/>
        </w:rPr>
      </w:pPr>
      <w:r w:rsidRPr="008D162A">
        <w:rPr>
          <w:color w:val="333333"/>
          <w:sz w:val="28"/>
          <w:szCs w:val="21"/>
        </w:rPr>
        <w:t xml:space="preserve">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6 месяцев со дня совершения проступка, а по результатам ревизии, проверки финансово-хозяйственной деятельности или аудиторской проверки - позднее 2 лет со дня его </w:t>
      </w:r>
      <w:r w:rsidRPr="008D162A">
        <w:rPr>
          <w:color w:val="333333"/>
          <w:sz w:val="28"/>
          <w:szCs w:val="21"/>
        </w:rPr>
        <w:lastRenderedPageBreak/>
        <w:t>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3 лет со дня совершения проступка. В указанные сроки не включается время производства по уголовному делу.</w:t>
      </w:r>
    </w:p>
    <w:p w:rsidR="008D162A" w:rsidRPr="008D162A" w:rsidRDefault="008D162A" w:rsidP="008D162A">
      <w:pPr>
        <w:pStyle w:val="a3"/>
        <w:shd w:val="clear" w:color="auto" w:fill="FFFFFF"/>
        <w:spacing w:before="0" w:beforeAutospacing="0"/>
        <w:jc w:val="both"/>
        <w:rPr>
          <w:color w:val="333333"/>
          <w:sz w:val="30"/>
        </w:rPr>
      </w:pPr>
      <w:r w:rsidRPr="008D162A">
        <w:rPr>
          <w:color w:val="333333"/>
          <w:sz w:val="28"/>
          <w:szCs w:val="21"/>
        </w:rPr>
        <w:t>За каждый дисциплинарный проступок может быть применено только одно дисциплинарное взыскание.</w:t>
      </w:r>
    </w:p>
    <w:p w:rsidR="008D162A" w:rsidRPr="008D162A" w:rsidRDefault="008D162A" w:rsidP="008D162A">
      <w:pPr>
        <w:pStyle w:val="a3"/>
        <w:shd w:val="clear" w:color="auto" w:fill="FFFFFF"/>
        <w:spacing w:before="0" w:beforeAutospacing="0"/>
        <w:jc w:val="both"/>
        <w:rPr>
          <w:color w:val="333333"/>
          <w:sz w:val="30"/>
        </w:rPr>
      </w:pPr>
      <w:r w:rsidRPr="008D162A">
        <w:rPr>
          <w:color w:val="333333"/>
          <w:sz w:val="28"/>
          <w:szCs w:val="21"/>
        </w:rPr>
        <w:t>Приказ (распоряжение) работодателя о применении дисциплинарного взыскания объявляется работнику под роспись в течение 3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8D162A" w:rsidRPr="008D162A" w:rsidRDefault="008D162A" w:rsidP="008D162A">
      <w:pPr>
        <w:pStyle w:val="a3"/>
        <w:shd w:val="clear" w:color="auto" w:fill="FFFFFF"/>
        <w:spacing w:before="0" w:beforeAutospacing="0"/>
        <w:jc w:val="both"/>
        <w:rPr>
          <w:color w:val="333333"/>
          <w:sz w:val="30"/>
        </w:rPr>
      </w:pPr>
      <w:r w:rsidRPr="008D162A">
        <w:rPr>
          <w:color w:val="333333"/>
          <w:sz w:val="28"/>
          <w:szCs w:val="21"/>
        </w:rPr>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8D162A" w:rsidRPr="008D162A" w:rsidRDefault="008D162A" w:rsidP="008D162A">
      <w:pPr>
        <w:pStyle w:val="a3"/>
        <w:shd w:val="clear" w:color="auto" w:fill="FFFFFF"/>
        <w:spacing w:before="0" w:beforeAutospacing="0"/>
        <w:jc w:val="both"/>
        <w:rPr>
          <w:color w:val="333333"/>
          <w:sz w:val="30"/>
        </w:rPr>
      </w:pPr>
      <w:r w:rsidRPr="008D162A">
        <w:rPr>
          <w:color w:val="333333"/>
          <w:sz w:val="28"/>
          <w:szCs w:val="21"/>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8D162A" w:rsidRPr="008D162A" w:rsidRDefault="008D162A" w:rsidP="008D162A">
      <w:pPr>
        <w:pStyle w:val="a3"/>
        <w:shd w:val="clear" w:color="auto" w:fill="FFFFFF"/>
        <w:spacing w:before="0" w:beforeAutospacing="0"/>
        <w:jc w:val="both"/>
        <w:rPr>
          <w:color w:val="333333"/>
          <w:sz w:val="30"/>
        </w:rPr>
      </w:pPr>
      <w:r w:rsidRPr="008D162A">
        <w:rPr>
          <w:color w:val="333333"/>
          <w:sz w:val="28"/>
          <w:szCs w:val="21"/>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855364" w:rsidRPr="00F663A6" w:rsidRDefault="00822D2E" w:rsidP="008D162A">
      <w:pPr>
        <w:pStyle w:val="a3"/>
        <w:shd w:val="clear" w:color="auto" w:fill="FFFFFF"/>
        <w:spacing w:before="0" w:beforeAutospacing="0" w:after="0" w:afterAutospacing="0"/>
        <w:rPr>
          <w:sz w:val="28"/>
          <w:szCs w:val="28"/>
        </w:rPr>
      </w:pPr>
      <w:r>
        <w:rPr>
          <w:color w:val="000000"/>
          <w:sz w:val="28"/>
          <w:szCs w:val="28"/>
        </w:rPr>
        <w:t xml:space="preserve">Разъясняет </w:t>
      </w:r>
      <w:r w:rsidR="00F64675">
        <w:rPr>
          <w:color w:val="000000"/>
          <w:sz w:val="28"/>
          <w:szCs w:val="28"/>
        </w:rPr>
        <w:t>помощник</w:t>
      </w:r>
      <w:r>
        <w:rPr>
          <w:color w:val="000000"/>
          <w:sz w:val="28"/>
          <w:szCs w:val="28"/>
        </w:rPr>
        <w:t xml:space="preserve"> Тевризского районного прокурора </w:t>
      </w:r>
      <w:r w:rsidR="00D02DB0">
        <w:rPr>
          <w:color w:val="000000"/>
          <w:sz w:val="28"/>
          <w:szCs w:val="28"/>
        </w:rPr>
        <w:t>Синицын Р.С.</w:t>
      </w:r>
    </w:p>
    <w:sectPr w:rsidR="00855364" w:rsidRPr="00F663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861"/>
    <w:rsid w:val="00822D2E"/>
    <w:rsid w:val="00855364"/>
    <w:rsid w:val="008D162A"/>
    <w:rsid w:val="00AA6B68"/>
    <w:rsid w:val="00CE4861"/>
    <w:rsid w:val="00D02DB0"/>
    <w:rsid w:val="00F64675"/>
    <w:rsid w:val="00F663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7AF062-8511-457D-9549-468E34355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663A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73542">
      <w:bodyDiv w:val="1"/>
      <w:marLeft w:val="0"/>
      <w:marRight w:val="0"/>
      <w:marTop w:val="0"/>
      <w:marBottom w:val="0"/>
      <w:divBdr>
        <w:top w:val="none" w:sz="0" w:space="0" w:color="auto"/>
        <w:left w:val="none" w:sz="0" w:space="0" w:color="auto"/>
        <w:bottom w:val="none" w:sz="0" w:space="0" w:color="auto"/>
        <w:right w:val="none" w:sz="0" w:space="0" w:color="auto"/>
      </w:divBdr>
    </w:div>
    <w:div w:id="718670923">
      <w:bodyDiv w:val="1"/>
      <w:marLeft w:val="0"/>
      <w:marRight w:val="0"/>
      <w:marTop w:val="0"/>
      <w:marBottom w:val="0"/>
      <w:divBdr>
        <w:top w:val="none" w:sz="0" w:space="0" w:color="auto"/>
        <w:left w:val="none" w:sz="0" w:space="0" w:color="auto"/>
        <w:bottom w:val="none" w:sz="0" w:space="0" w:color="auto"/>
        <w:right w:val="none" w:sz="0" w:space="0" w:color="auto"/>
      </w:divBdr>
    </w:div>
    <w:div w:id="131290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565</Words>
  <Characters>3225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Ромакоп</dc:creator>
  <cp:keywords/>
  <dc:description/>
  <cp:lastModifiedBy>Ромакоп</cp:lastModifiedBy>
  <cp:revision>2</cp:revision>
  <dcterms:created xsi:type="dcterms:W3CDTF">2024-12-23T08:25:00Z</dcterms:created>
  <dcterms:modified xsi:type="dcterms:W3CDTF">2024-12-23T08:25:00Z</dcterms:modified>
</cp:coreProperties>
</file>