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364" w:rsidRPr="00D5102F" w:rsidRDefault="00D5102F" w:rsidP="00D51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510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Разрешение трудовых споров в судебном порядке</w:t>
      </w:r>
    </w:p>
    <w:p w:rsidR="00D5102F" w:rsidRPr="00D5102F" w:rsidRDefault="00D5102F" w:rsidP="00D510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5102F" w:rsidRPr="00D5102F" w:rsidRDefault="00D5102F" w:rsidP="00D510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02F">
        <w:rPr>
          <w:sz w:val="28"/>
          <w:szCs w:val="28"/>
        </w:rPr>
        <w:t>Споры между работодателем и работником, связанные с трудовыми отношениями, рассматриваются по правилам гражданского судопроизводства.</w:t>
      </w:r>
    </w:p>
    <w:p w:rsidR="00D5102F" w:rsidRPr="00D5102F" w:rsidRDefault="00D5102F" w:rsidP="00D510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02F">
        <w:rPr>
          <w:sz w:val="28"/>
          <w:szCs w:val="28"/>
        </w:rPr>
        <w:t>Так, в соответствии со ст. 391 Трудового кодекса Российской Федерации непосредственно в судах рассматриваются индивидуальные трудовые споры по заявлениям: работника – о восстановлении на работе, об изменении даты и формулировки причины увольнения, о переводе на другую работу, об оплате за время вынужденного прогула либо о выплате разницы в заработной плате за время выполнения нижеоплачиваемой работы, о неправомерных действиях (бездействии) работодателя при обработке и защите персональных данных работника; работодателя – о возмещении работником ущерба, причиненного работодателю.</w:t>
      </w:r>
    </w:p>
    <w:p w:rsidR="00D5102F" w:rsidRPr="00D5102F" w:rsidRDefault="00D5102F" w:rsidP="00D510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02F">
        <w:rPr>
          <w:sz w:val="28"/>
          <w:szCs w:val="28"/>
        </w:rPr>
        <w:t>Также рассматриваются индивидуальные трудовые споры: об отказе в приеме на работу; о дискриминации в сфере труда.</w:t>
      </w:r>
    </w:p>
    <w:p w:rsidR="00D5102F" w:rsidRPr="00D5102F" w:rsidRDefault="00D5102F" w:rsidP="00D510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02F">
        <w:rPr>
          <w:sz w:val="28"/>
          <w:szCs w:val="28"/>
        </w:rPr>
        <w:t>Срок для обращения гражданина в суд за разрешением индивидуального трудового спора составляет 3 месяца со дня, когда он узнал или должен был узнать о нарушении своего права, а по спорам об увольнении – в течение 1 месяца со дня вручения ему копии приказа об увольнении либо со дня выдачи трудовой книжки.</w:t>
      </w:r>
    </w:p>
    <w:p w:rsidR="00D5102F" w:rsidRPr="00D5102F" w:rsidRDefault="00D5102F" w:rsidP="00D510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02F">
        <w:rPr>
          <w:sz w:val="28"/>
          <w:szCs w:val="28"/>
        </w:rPr>
        <w:t>При пропуске по уважительным причинам установленных сроков, они могут быть восстановлены судом.</w:t>
      </w:r>
    </w:p>
    <w:p w:rsidR="00D5102F" w:rsidRPr="00D5102F" w:rsidRDefault="00D5102F" w:rsidP="00D510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02F">
        <w:rPr>
          <w:sz w:val="28"/>
          <w:szCs w:val="28"/>
        </w:rPr>
        <w:t>В качестве уважительных причин пропуска срока обращения в суд могут расцениваться обстоятельства, препятствовавшие данному работнику своевременно обратиться с иском в суд за разрешением индивидуального трудового спора (например, болезнь истца, нахождение его в командировке) невозможность обращения в суд вследствие непреодолимой силы, необходимость осуществления ухода за тяжелобольными членами семьи, обращение гражданина за разрешением трудового спора в инспекцию труда и др.).</w:t>
      </w:r>
    </w:p>
    <w:p w:rsidR="00D5102F" w:rsidRPr="00D5102F" w:rsidRDefault="00D5102F" w:rsidP="00D510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02F">
        <w:rPr>
          <w:sz w:val="28"/>
          <w:szCs w:val="28"/>
        </w:rPr>
        <w:t>Работник также вправе обратиться в суд с заявлением о признании отношений трудовыми, если между сторонами заключен договор гражданско-правового характера, однако этим договором регулируются фактически сложившиеся трудовые отношения между работником и работодателем.</w:t>
      </w:r>
    </w:p>
    <w:p w:rsidR="00D5102F" w:rsidRPr="00D5102F" w:rsidRDefault="00D5102F" w:rsidP="00D510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02F">
        <w:rPr>
          <w:sz w:val="28"/>
          <w:szCs w:val="28"/>
        </w:rPr>
        <w:t>Работники, при обращении в суд с иском по требованиям, вытекающим из трудовых отношений, освобождаются от уплаты пошлин и судебных расходов.</w:t>
      </w:r>
    </w:p>
    <w:p w:rsidR="00D5102F" w:rsidRPr="00D5102F" w:rsidRDefault="00D5102F" w:rsidP="00D510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02F">
        <w:rPr>
          <w:sz w:val="28"/>
          <w:szCs w:val="28"/>
        </w:rPr>
        <w:t>При обращении в суд с исковым заявлением о разрешении трудового спора, гражданин вправе заявить требование о компенсации морального вреда за нарушение трудовых прав (ст. 237 Трудового кодекса Российской Федерации), а также о выплате компенсации за задержку заработной платы (ст. 236 Трудового кодекса Российской Федерации).</w:t>
      </w:r>
    </w:p>
    <w:p w:rsidR="00D5102F" w:rsidRDefault="00D5102F" w:rsidP="00D5102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Разъясняет старший помощник прокурора Тевризского района Газзаев Т.М.</w:t>
      </w:r>
    </w:p>
    <w:p w:rsidR="00D5102F" w:rsidRPr="00D5102F" w:rsidRDefault="00D5102F" w:rsidP="00D5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102F" w:rsidRPr="00D51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13"/>
    <w:rsid w:val="005C1913"/>
    <w:rsid w:val="00855364"/>
    <w:rsid w:val="00D5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F7BB3-3487-4001-8BF2-9557DC85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Ромакоп</dc:creator>
  <cp:keywords/>
  <dc:description/>
  <cp:lastModifiedBy>Ромакоп</cp:lastModifiedBy>
  <cp:revision>2</cp:revision>
  <dcterms:created xsi:type="dcterms:W3CDTF">2024-05-23T15:05:00Z</dcterms:created>
  <dcterms:modified xsi:type="dcterms:W3CDTF">2024-05-23T15:06:00Z</dcterms:modified>
</cp:coreProperties>
</file>