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388" w:rsidRDefault="00AD3388" w:rsidP="00AD3388">
      <w:pPr>
        <w:pStyle w:val="ConsPlusNormal"/>
        <w:jc w:val="right"/>
        <w:rPr>
          <w:i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-327660</wp:posOffset>
            </wp:positionV>
            <wp:extent cx="683895" cy="796925"/>
            <wp:effectExtent l="0" t="0" r="0" b="0"/>
            <wp:wrapNone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79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33E08">
        <w:rPr>
          <w:i/>
        </w:rPr>
        <w:t xml:space="preserve">Проект </w:t>
      </w:r>
      <w:r>
        <w:rPr>
          <w:i/>
        </w:rPr>
        <w:t xml:space="preserve">                                            </w:t>
      </w:r>
    </w:p>
    <w:p w:rsidR="00AD3388" w:rsidRPr="008F1C81" w:rsidRDefault="00AD3388" w:rsidP="00AD3388">
      <w:pPr>
        <w:pStyle w:val="ConsPlusNormal"/>
        <w:jc w:val="right"/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AD3388" w:rsidRDefault="00AD3388" w:rsidP="00AD3388">
      <w:pPr>
        <w:pStyle w:val="ConsPlusNormal"/>
        <w:outlineLvl w:val="0"/>
        <w:rPr>
          <w:b/>
          <w:sz w:val="16"/>
          <w:szCs w:val="16"/>
        </w:rPr>
      </w:pPr>
    </w:p>
    <w:p w:rsidR="00AD3388" w:rsidRDefault="00AD3388" w:rsidP="00633E08">
      <w:pPr>
        <w:pStyle w:val="ConsPlusNormal"/>
        <w:outlineLvl w:val="0"/>
        <w:rPr>
          <w:b/>
          <w:sz w:val="10"/>
          <w:szCs w:val="10"/>
        </w:rPr>
      </w:pPr>
    </w:p>
    <w:p w:rsidR="00AD3388" w:rsidRPr="00F7540C" w:rsidRDefault="00AD3388" w:rsidP="00AD3388">
      <w:pPr>
        <w:pStyle w:val="ConsPlusNormal"/>
        <w:jc w:val="center"/>
        <w:outlineLvl w:val="0"/>
        <w:rPr>
          <w:b/>
          <w:sz w:val="40"/>
          <w:szCs w:val="40"/>
        </w:rPr>
      </w:pPr>
      <w:r w:rsidRPr="00F7540C">
        <w:rPr>
          <w:b/>
          <w:sz w:val="40"/>
          <w:szCs w:val="40"/>
        </w:rPr>
        <w:t xml:space="preserve">СОВЕТ ТЕВРИЗСКОГО РАЙОНА </w:t>
      </w:r>
    </w:p>
    <w:p w:rsidR="00AD3388" w:rsidRDefault="00AD3388" w:rsidP="00AD3388">
      <w:pPr>
        <w:pStyle w:val="ConsPlusNormal"/>
        <w:jc w:val="center"/>
        <w:rPr>
          <w:b/>
        </w:rPr>
      </w:pPr>
    </w:p>
    <w:p w:rsidR="00AD3388" w:rsidRDefault="00AD3388" w:rsidP="00AD3388">
      <w:pPr>
        <w:pStyle w:val="ConsPlusNormal"/>
        <w:jc w:val="center"/>
        <w:rPr>
          <w:b/>
        </w:rPr>
      </w:pPr>
    </w:p>
    <w:p w:rsidR="004B759A" w:rsidRDefault="004B759A" w:rsidP="004B759A">
      <w:pPr>
        <w:pStyle w:val="ConsPlusNormal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РЕШЕНИЕ</w:t>
      </w:r>
    </w:p>
    <w:p w:rsidR="004B759A" w:rsidRDefault="004B759A" w:rsidP="004B759A">
      <w:pPr>
        <w:pStyle w:val="ConsPlusNormal"/>
        <w:jc w:val="center"/>
        <w:rPr>
          <w:b/>
          <w:sz w:val="32"/>
          <w:szCs w:val="32"/>
        </w:rPr>
      </w:pPr>
    </w:p>
    <w:p w:rsidR="004B759A" w:rsidRDefault="004B759A" w:rsidP="004B759A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_________2025                                                                                                  №</w:t>
      </w:r>
      <w:proofErr w:type="spellStart"/>
      <w:r>
        <w:rPr>
          <w:sz w:val="26"/>
          <w:szCs w:val="26"/>
        </w:rPr>
        <w:t>______-</w:t>
      </w:r>
      <w:proofErr w:type="gramStart"/>
      <w:r>
        <w:rPr>
          <w:sz w:val="26"/>
          <w:szCs w:val="26"/>
        </w:rPr>
        <w:t>р</w:t>
      </w:r>
      <w:proofErr w:type="spellEnd"/>
      <w:proofErr w:type="gramEnd"/>
    </w:p>
    <w:p w:rsidR="004B759A" w:rsidRDefault="004B759A" w:rsidP="004B759A">
      <w:pPr>
        <w:jc w:val="both"/>
        <w:rPr>
          <w:sz w:val="26"/>
          <w:szCs w:val="26"/>
        </w:rPr>
      </w:pPr>
      <w:r>
        <w:rPr>
          <w:sz w:val="26"/>
          <w:szCs w:val="26"/>
        </w:rPr>
        <w:t>р.п. Тевриз</w:t>
      </w:r>
    </w:p>
    <w:p w:rsidR="00AD3388" w:rsidRDefault="00AD3388" w:rsidP="00AD3388">
      <w:pPr>
        <w:jc w:val="both"/>
        <w:rPr>
          <w:sz w:val="26"/>
          <w:szCs w:val="26"/>
        </w:rPr>
      </w:pPr>
    </w:p>
    <w:p w:rsidR="00333146" w:rsidRPr="004B759A" w:rsidRDefault="00994586" w:rsidP="00994586">
      <w:pPr>
        <w:jc w:val="center"/>
        <w:rPr>
          <w:sz w:val="26"/>
          <w:szCs w:val="26"/>
        </w:rPr>
      </w:pPr>
      <w:r w:rsidRPr="004B759A">
        <w:rPr>
          <w:sz w:val="26"/>
          <w:szCs w:val="26"/>
        </w:rPr>
        <w:t xml:space="preserve">Об </w:t>
      </w:r>
      <w:r w:rsidR="00333146" w:rsidRPr="004B759A">
        <w:rPr>
          <w:sz w:val="26"/>
          <w:szCs w:val="26"/>
        </w:rPr>
        <w:t>исполнении бюджета</w:t>
      </w:r>
      <w:r w:rsidR="00066554" w:rsidRPr="004B759A">
        <w:rPr>
          <w:sz w:val="26"/>
          <w:szCs w:val="26"/>
        </w:rPr>
        <w:t xml:space="preserve"> </w:t>
      </w:r>
      <w:r w:rsidR="00AE7EBC" w:rsidRPr="004B759A">
        <w:rPr>
          <w:sz w:val="26"/>
          <w:szCs w:val="26"/>
        </w:rPr>
        <w:t xml:space="preserve">Журавлевского </w:t>
      </w:r>
      <w:r w:rsidRPr="004B759A">
        <w:rPr>
          <w:sz w:val="26"/>
          <w:szCs w:val="26"/>
        </w:rPr>
        <w:t>сельского поселения</w:t>
      </w:r>
    </w:p>
    <w:p w:rsidR="00994586" w:rsidRPr="004B759A" w:rsidRDefault="00994586" w:rsidP="00633E08">
      <w:pPr>
        <w:jc w:val="center"/>
        <w:rPr>
          <w:sz w:val="26"/>
          <w:szCs w:val="26"/>
        </w:rPr>
      </w:pPr>
      <w:r w:rsidRPr="004B759A">
        <w:rPr>
          <w:sz w:val="26"/>
          <w:szCs w:val="26"/>
        </w:rPr>
        <w:t xml:space="preserve"> Тевризского муниципального района Омской области за 1 квартал 2025 года</w:t>
      </w:r>
    </w:p>
    <w:p w:rsidR="00994586" w:rsidRPr="004B759A" w:rsidRDefault="00994586" w:rsidP="00994586">
      <w:pPr>
        <w:rPr>
          <w:sz w:val="26"/>
          <w:szCs w:val="26"/>
        </w:rPr>
      </w:pPr>
    </w:p>
    <w:p w:rsidR="00994586" w:rsidRDefault="00D25BA3" w:rsidP="00633E0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4B759A">
        <w:rPr>
          <w:sz w:val="26"/>
          <w:szCs w:val="26"/>
        </w:rPr>
        <w:t>В соответствии со ст. 21 Положения</w:t>
      </w:r>
      <w:r w:rsidR="004B759A">
        <w:rPr>
          <w:sz w:val="26"/>
          <w:szCs w:val="26"/>
        </w:rPr>
        <w:t xml:space="preserve"> </w:t>
      </w:r>
      <w:r w:rsidRPr="004B759A">
        <w:rPr>
          <w:sz w:val="26"/>
          <w:szCs w:val="26"/>
        </w:rPr>
        <w:t xml:space="preserve">о бюджетном процессе в </w:t>
      </w:r>
      <w:proofErr w:type="spellStart"/>
      <w:r w:rsidR="00AE7EBC" w:rsidRPr="004B759A">
        <w:rPr>
          <w:sz w:val="26"/>
          <w:szCs w:val="26"/>
        </w:rPr>
        <w:t>Журавлевс</w:t>
      </w:r>
      <w:r w:rsidR="00633E08">
        <w:rPr>
          <w:sz w:val="26"/>
          <w:szCs w:val="26"/>
        </w:rPr>
        <w:t>ком</w:t>
      </w:r>
      <w:proofErr w:type="spellEnd"/>
      <w:r w:rsidR="0073344A" w:rsidRPr="004B759A">
        <w:rPr>
          <w:sz w:val="26"/>
          <w:szCs w:val="26"/>
        </w:rPr>
        <w:t xml:space="preserve"> сельском </w:t>
      </w:r>
      <w:r w:rsidRPr="004B759A">
        <w:rPr>
          <w:sz w:val="26"/>
          <w:szCs w:val="26"/>
        </w:rPr>
        <w:t xml:space="preserve">поселении </w:t>
      </w:r>
      <w:proofErr w:type="spellStart"/>
      <w:r w:rsidRPr="004B759A">
        <w:rPr>
          <w:sz w:val="26"/>
          <w:szCs w:val="26"/>
        </w:rPr>
        <w:t>Тевризского</w:t>
      </w:r>
      <w:proofErr w:type="spellEnd"/>
      <w:r w:rsidRPr="004B759A">
        <w:rPr>
          <w:sz w:val="26"/>
          <w:szCs w:val="26"/>
        </w:rPr>
        <w:t xml:space="preserve"> муниципального района</w:t>
      </w:r>
      <w:r w:rsidR="00633E08">
        <w:rPr>
          <w:sz w:val="26"/>
          <w:szCs w:val="26"/>
        </w:rPr>
        <w:t xml:space="preserve"> Омской области, утвержденного р</w:t>
      </w:r>
      <w:r w:rsidRPr="004B759A">
        <w:rPr>
          <w:sz w:val="26"/>
          <w:szCs w:val="26"/>
        </w:rPr>
        <w:t xml:space="preserve">ешением Совета </w:t>
      </w:r>
      <w:proofErr w:type="spellStart"/>
      <w:r w:rsidR="00AE7EBC" w:rsidRPr="004B759A">
        <w:rPr>
          <w:sz w:val="26"/>
          <w:szCs w:val="26"/>
        </w:rPr>
        <w:t>Журавлевского</w:t>
      </w:r>
      <w:proofErr w:type="spellEnd"/>
      <w:r w:rsidRPr="004B759A">
        <w:rPr>
          <w:sz w:val="26"/>
          <w:szCs w:val="26"/>
        </w:rPr>
        <w:t xml:space="preserve"> сельского поселения Тевризского муниципального района Омской области № </w:t>
      </w:r>
      <w:r w:rsidR="00AE7EBC" w:rsidRPr="004B759A">
        <w:rPr>
          <w:sz w:val="26"/>
          <w:szCs w:val="26"/>
        </w:rPr>
        <w:t>79</w:t>
      </w:r>
      <w:r w:rsidR="00DB259A" w:rsidRPr="004B759A">
        <w:rPr>
          <w:sz w:val="26"/>
          <w:szCs w:val="26"/>
        </w:rPr>
        <w:t>-</w:t>
      </w:r>
      <w:r w:rsidRPr="004B759A">
        <w:rPr>
          <w:sz w:val="26"/>
          <w:szCs w:val="26"/>
        </w:rPr>
        <w:t xml:space="preserve">р от </w:t>
      </w:r>
      <w:r w:rsidR="00AE7EBC" w:rsidRPr="004B759A">
        <w:rPr>
          <w:sz w:val="26"/>
          <w:szCs w:val="26"/>
        </w:rPr>
        <w:t>18.04</w:t>
      </w:r>
      <w:r w:rsidR="00DB259A" w:rsidRPr="004B759A">
        <w:rPr>
          <w:sz w:val="26"/>
          <w:szCs w:val="26"/>
        </w:rPr>
        <w:t>.202</w:t>
      </w:r>
      <w:r w:rsidR="00AE7EBC" w:rsidRPr="004B759A">
        <w:rPr>
          <w:sz w:val="26"/>
          <w:szCs w:val="26"/>
        </w:rPr>
        <w:t>2</w:t>
      </w:r>
      <w:r w:rsidRPr="004B759A">
        <w:rPr>
          <w:sz w:val="26"/>
          <w:szCs w:val="26"/>
        </w:rPr>
        <w:t xml:space="preserve"> года, р</w:t>
      </w:r>
      <w:r w:rsidR="00994586" w:rsidRPr="004B759A">
        <w:rPr>
          <w:sz w:val="26"/>
          <w:szCs w:val="26"/>
        </w:rPr>
        <w:t xml:space="preserve">ассмотрев </w:t>
      </w:r>
      <w:r w:rsidR="00333146" w:rsidRPr="004B759A">
        <w:rPr>
          <w:sz w:val="26"/>
          <w:szCs w:val="26"/>
        </w:rPr>
        <w:t>отчет об исполнении бюджета</w:t>
      </w:r>
      <w:r w:rsidR="00066554" w:rsidRPr="004B759A">
        <w:rPr>
          <w:sz w:val="26"/>
          <w:szCs w:val="26"/>
        </w:rPr>
        <w:t xml:space="preserve"> </w:t>
      </w:r>
      <w:r w:rsidR="00AE7EBC" w:rsidRPr="004B759A">
        <w:rPr>
          <w:sz w:val="26"/>
          <w:szCs w:val="26"/>
        </w:rPr>
        <w:t xml:space="preserve">Журавлевского </w:t>
      </w:r>
      <w:r w:rsidR="00C86017" w:rsidRPr="004B759A">
        <w:rPr>
          <w:sz w:val="26"/>
          <w:szCs w:val="26"/>
        </w:rPr>
        <w:t>сельского</w:t>
      </w:r>
      <w:r w:rsidR="00994586" w:rsidRPr="004B759A">
        <w:rPr>
          <w:sz w:val="26"/>
          <w:szCs w:val="26"/>
        </w:rPr>
        <w:t xml:space="preserve"> поселения Тевризского муниципального района Омской области за 1 квартал 202</w:t>
      </w:r>
      <w:r w:rsidR="00333146" w:rsidRPr="004B759A">
        <w:rPr>
          <w:sz w:val="26"/>
          <w:szCs w:val="26"/>
        </w:rPr>
        <w:t>5</w:t>
      </w:r>
      <w:r w:rsidR="00994586" w:rsidRPr="004B759A">
        <w:rPr>
          <w:sz w:val="26"/>
          <w:szCs w:val="26"/>
        </w:rPr>
        <w:t xml:space="preserve"> года</w:t>
      </w:r>
      <w:r w:rsidR="002279D1" w:rsidRPr="004B759A">
        <w:rPr>
          <w:sz w:val="26"/>
          <w:szCs w:val="26"/>
        </w:rPr>
        <w:t xml:space="preserve">, </w:t>
      </w:r>
      <w:r w:rsidR="00994586" w:rsidRPr="004B759A">
        <w:rPr>
          <w:sz w:val="26"/>
          <w:szCs w:val="26"/>
        </w:rPr>
        <w:t xml:space="preserve">Совет </w:t>
      </w:r>
      <w:proofErr w:type="spellStart"/>
      <w:r w:rsidR="00994586" w:rsidRPr="004B759A">
        <w:rPr>
          <w:sz w:val="26"/>
          <w:szCs w:val="26"/>
        </w:rPr>
        <w:t>Тевризского</w:t>
      </w:r>
      <w:proofErr w:type="spellEnd"/>
      <w:r w:rsidR="00994586" w:rsidRPr="004B759A">
        <w:rPr>
          <w:sz w:val="26"/>
          <w:szCs w:val="26"/>
        </w:rPr>
        <w:t xml:space="preserve"> </w:t>
      </w:r>
      <w:r w:rsidRPr="004B759A">
        <w:rPr>
          <w:sz w:val="26"/>
          <w:szCs w:val="26"/>
        </w:rPr>
        <w:t xml:space="preserve">района </w:t>
      </w:r>
      <w:r w:rsidR="00994586" w:rsidRPr="004B759A">
        <w:rPr>
          <w:sz w:val="26"/>
          <w:szCs w:val="26"/>
        </w:rPr>
        <w:t>решил:</w:t>
      </w:r>
      <w:proofErr w:type="gramEnd"/>
    </w:p>
    <w:p w:rsidR="004B759A" w:rsidRPr="004B759A" w:rsidRDefault="004B759A" w:rsidP="00994586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39528B" w:rsidRPr="004B759A" w:rsidRDefault="00633E08" w:rsidP="00633E0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39528B" w:rsidRPr="004B759A">
        <w:rPr>
          <w:sz w:val="26"/>
          <w:szCs w:val="26"/>
        </w:rPr>
        <w:t>Принять</w:t>
      </w:r>
      <w:r w:rsidR="004B759A">
        <w:rPr>
          <w:sz w:val="26"/>
          <w:szCs w:val="26"/>
        </w:rPr>
        <w:t xml:space="preserve"> </w:t>
      </w:r>
      <w:r w:rsidR="0039528B" w:rsidRPr="004B759A">
        <w:rPr>
          <w:sz w:val="26"/>
          <w:szCs w:val="26"/>
        </w:rPr>
        <w:t xml:space="preserve">отчет об исполнении бюджета </w:t>
      </w:r>
      <w:r w:rsidR="00AE7EBC" w:rsidRPr="004B759A">
        <w:rPr>
          <w:sz w:val="26"/>
          <w:szCs w:val="26"/>
        </w:rPr>
        <w:t>Журавлевского</w:t>
      </w:r>
      <w:r w:rsidR="004E2254" w:rsidRPr="004B759A">
        <w:rPr>
          <w:sz w:val="26"/>
          <w:szCs w:val="26"/>
        </w:rPr>
        <w:t xml:space="preserve"> сельского поселения Тевризского муниципального района Омской области за</w:t>
      </w:r>
      <w:r w:rsidR="00C86017" w:rsidRPr="004B759A">
        <w:rPr>
          <w:sz w:val="26"/>
          <w:szCs w:val="26"/>
        </w:rPr>
        <w:t xml:space="preserve"> 1 квартал</w:t>
      </w:r>
      <w:r w:rsidR="004E2254" w:rsidRPr="004B759A">
        <w:rPr>
          <w:sz w:val="26"/>
          <w:szCs w:val="26"/>
        </w:rPr>
        <w:t xml:space="preserve"> 202</w:t>
      </w:r>
      <w:r w:rsidR="00C86017" w:rsidRPr="004B759A">
        <w:rPr>
          <w:sz w:val="26"/>
          <w:szCs w:val="26"/>
        </w:rPr>
        <w:t>5</w:t>
      </w:r>
      <w:r w:rsidR="004E2254" w:rsidRPr="004B759A">
        <w:rPr>
          <w:sz w:val="26"/>
          <w:szCs w:val="26"/>
        </w:rPr>
        <w:t xml:space="preserve"> год</w:t>
      </w:r>
      <w:r w:rsidR="00C86017" w:rsidRPr="004B759A">
        <w:rPr>
          <w:sz w:val="26"/>
          <w:szCs w:val="26"/>
        </w:rPr>
        <w:t xml:space="preserve">апо </w:t>
      </w:r>
      <w:r w:rsidR="0039528B" w:rsidRPr="004B759A">
        <w:rPr>
          <w:sz w:val="26"/>
          <w:szCs w:val="26"/>
        </w:rPr>
        <w:t xml:space="preserve">доходам в сумме </w:t>
      </w:r>
      <w:r w:rsidR="00AE7EBC" w:rsidRPr="004B759A">
        <w:rPr>
          <w:sz w:val="26"/>
          <w:szCs w:val="26"/>
        </w:rPr>
        <w:t>875 324,57</w:t>
      </w:r>
      <w:r w:rsidR="004B759A">
        <w:rPr>
          <w:sz w:val="26"/>
          <w:szCs w:val="26"/>
        </w:rPr>
        <w:t xml:space="preserve"> </w:t>
      </w:r>
      <w:r w:rsidR="0039528B" w:rsidRPr="004B759A">
        <w:rPr>
          <w:sz w:val="26"/>
          <w:szCs w:val="26"/>
        </w:rPr>
        <w:t xml:space="preserve">руб., по расходам в сумме </w:t>
      </w:r>
      <w:r w:rsidR="00AE7EBC" w:rsidRPr="004B759A">
        <w:rPr>
          <w:sz w:val="26"/>
          <w:szCs w:val="26"/>
        </w:rPr>
        <w:t>951 295,36</w:t>
      </w:r>
      <w:r w:rsidR="0039528B" w:rsidRPr="004B759A">
        <w:rPr>
          <w:sz w:val="26"/>
          <w:szCs w:val="26"/>
        </w:rPr>
        <w:t xml:space="preserve"> руб., с превышением </w:t>
      </w:r>
      <w:r w:rsidR="00AE7EBC" w:rsidRPr="004B759A">
        <w:rPr>
          <w:sz w:val="26"/>
          <w:szCs w:val="26"/>
        </w:rPr>
        <w:t>расходов</w:t>
      </w:r>
      <w:r w:rsidR="0039528B" w:rsidRPr="004B759A">
        <w:rPr>
          <w:sz w:val="26"/>
          <w:szCs w:val="26"/>
        </w:rPr>
        <w:t xml:space="preserve"> над </w:t>
      </w:r>
      <w:r w:rsidR="00AE7EBC" w:rsidRPr="004B759A">
        <w:rPr>
          <w:sz w:val="26"/>
          <w:szCs w:val="26"/>
        </w:rPr>
        <w:t>доходами</w:t>
      </w:r>
      <w:r w:rsidR="0039528B" w:rsidRPr="004B759A">
        <w:rPr>
          <w:sz w:val="26"/>
          <w:szCs w:val="26"/>
        </w:rPr>
        <w:t xml:space="preserve"> (</w:t>
      </w:r>
      <w:r w:rsidR="00AE7EBC" w:rsidRPr="004B759A">
        <w:rPr>
          <w:sz w:val="26"/>
          <w:szCs w:val="26"/>
        </w:rPr>
        <w:t>дефицитом</w:t>
      </w:r>
      <w:r w:rsidR="00604DA5" w:rsidRPr="004B759A">
        <w:rPr>
          <w:sz w:val="26"/>
          <w:szCs w:val="26"/>
        </w:rPr>
        <w:t>)</w:t>
      </w:r>
      <w:r w:rsidR="00066554" w:rsidRPr="004B759A">
        <w:rPr>
          <w:sz w:val="26"/>
          <w:szCs w:val="26"/>
        </w:rPr>
        <w:t xml:space="preserve"> </w:t>
      </w:r>
      <w:r w:rsidR="00F13EBE" w:rsidRPr="004B759A">
        <w:rPr>
          <w:sz w:val="26"/>
          <w:szCs w:val="26"/>
        </w:rPr>
        <w:t xml:space="preserve">в сумме </w:t>
      </w:r>
      <w:r w:rsidR="00AE7EBC" w:rsidRPr="004B759A">
        <w:rPr>
          <w:sz w:val="26"/>
          <w:szCs w:val="26"/>
        </w:rPr>
        <w:t>75 970,79</w:t>
      </w:r>
      <w:r w:rsidR="00066554" w:rsidRPr="004B759A">
        <w:rPr>
          <w:sz w:val="26"/>
          <w:szCs w:val="26"/>
        </w:rPr>
        <w:t xml:space="preserve"> </w:t>
      </w:r>
      <w:r w:rsidR="0039528B" w:rsidRPr="004B759A">
        <w:rPr>
          <w:sz w:val="26"/>
          <w:szCs w:val="26"/>
        </w:rPr>
        <w:t>руб.</w:t>
      </w:r>
      <w:r w:rsidR="00066554" w:rsidRPr="004B759A">
        <w:rPr>
          <w:sz w:val="26"/>
          <w:szCs w:val="26"/>
        </w:rPr>
        <w:t xml:space="preserve"> </w:t>
      </w:r>
      <w:r w:rsidR="003C54A3" w:rsidRPr="004B759A">
        <w:rPr>
          <w:sz w:val="26"/>
          <w:szCs w:val="26"/>
        </w:rPr>
        <w:t>согласно приложению  к настоящему решению.</w:t>
      </w:r>
    </w:p>
    <w:p w:rsidR="0039528B" w:rsidRPr="004B759A" w:rsidRDefault="00633E08" w:rsidP="00633E08">
      <w:pPr>
        <w:pStyle w:val="a3"/>
        <w:widowControl/>
        <w:ind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2. </w:t>
      </w:r>
      <w:r w:rsidR="0039528B" w:rsidRPr="004B759A">
        <w:rPr>
          <w:b w:val="0"/>
          <w:sz w:val="26"/>
          <w:szCs w:val="26"/>
        </w:rPr>
        <w:t>Настоящее решение вступает в силу на следующий день после дня его официального опубликования.</w:t>
      </w:r>
    </w:p>
    <w:p w:rsidR="004E2254" w:rsidRPr="004B759A" w:rsidRDefault="00633E08" w:rsidP="00633E0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4E2254" w:rsidRPr="004B759A">
        <w:rPr>
          <w:sz w:val="26"/>
          <w:szCs w:val="26"/>
        </w:rPr>
        <w:t xml:space="preserve">Опубликовать настоящее решение в печатном средстве массовой информации «Официальный бюллетень органов местного самоуправления </w:t>
      </w:r>
      <w:r w:rsidR="00AE7EBC" w:rsidRPr="004B759A">
        <w:rPr>
          <w:sz w:val="26"/>
          <w:szCs w:val="26"/>
        </w:rPr>
        <w:t xml:space="preserve">Журавлевского </w:t>
      </w:r>
      <w:r w:rsidR="004E2254" w:rsidRPr="004B759A">
        <w:rPr>
          <w:sz w:val="26"/>
          <w:szCs w:val="26"/>
        </w:rPr>
        <w:t>сельского поселения Тевризского муниципального района Омской области» и на официальном сайте Тевризского района.</w:t>
      </w:r>
    </w:p>
    <w:p w:rsidR="00AD3388" w:rsidRPr="004B759A" w:rsidRDefault="00AD3388" w:rsidP="00AD3388">
      <w:pPr>
        <w:widowControl w:val="0"/>
        <w:autoSpaceDE w:val="0"/>
        <w:autoSpaceDN w:val="0"/>
        <w:adjustRightInd w:val="0"/>
        <w:jc w:val="both"/>
        <w:outlineLvl w:val="0"/>
        <w:rPr>
          <w:b/>
          <w:sz w:val="26"/>
          <w:szCs w:val="26"/>
        </w:rPr>
      </w:pPr>
    </w:p>
    <w:p w:rsidR="00AD3388" w:rsidRPr="004B759A" w:rsidRDefault="00AD3388" w:rsidP="00AD3388">
      <w:pPr>
        <w:widowControl w:val="0"/>
        <w:autoSpaceDE w:val="0"/>
        <w:autoSpaceDN w:val="0"/>
        <w:adjustRightInd w:val="0"/>
        <w:jc w:val="both"/>
        <w:outlineLvl w:val="0"/>
        <w:rPr>
          <w:b/>
          <w:sz w:val="26"/>
          <w:szCs w:val="26"/>
        </w:rPr>
      </w:pPr>
    </w:p>
    <w:p w:rsidR="00AD3388" w:rsidRPr="004B759A" w:rsidRDefault="00AD3388" w:rsidP="00AD3388">
      <w:pPr>
        <w:ind w:right="-1"/>
        <w:jc w:val="both"/>
        <w:rPr>
          <w:color w:val="000000"/>
          <w:sz w:val="26"/>
          <w:szCs w:val="26"/>
        </w:rPr>
      </w:pPr>
      <w:r w:rsidRPr="004B759A">
        <w:rPr>
          <w:color w:val="000000"/>
          <w:sz w:val="26"/>
          <w:szCs w:val="26"/>
        </w:rPr>
        <w:t xml:space="preserve">Председатель Совета </w:t>
      </w:r>
      <w:proofErr w:type="spellStart"/>
      <w:r w:rsidRPr="004B759A">
        <w:rPr>
          <w:color w:val="000000"/>
          <w:sz w:val="26"/>
          <w:szCs w:val="26"/>
        </w:rPr>
        <w:t>Тевризского</w:t>
      </w:r>
      <w:proofErr w:type="spellEnd"/>
      <w:r w:rsidRPr="004B759A">
        <w:rPr>
          <w:color w:val="000000"/>
          <w:sz w:val="26"/>
          <w:szCs w:val="26"/>
        </w:rPr>
        <w:t xml:space="preserve"> района                                </w:t>
      </w:r>
      <w:r w:rsidR="004B759A">
        <w:rPr>
          <w:color w:val="000000"/>
          <w:sz w:val="26"/>
          <w:szCs w:val="26"/>
        </w:rPr>
        <w:t xml:space="preserve">           </w:t>
      </w:r>
      <w:r w:rsidRPr="004B759A">
        <w:rPr>
          <w:color w:val="000000"/>
          <w:sz w:val="26"/>
          <w:szCs w:val="26"/>
        </w:rPr>
        <w:t xml:space="preserve">А.И. </w:t>
      </w:r>
      <w:proofErr w:type="spellStart"/>
      <w:r w:rsidRPr="004B759A">
        <w:rPr>
          <w:color w:val="000000"/>
          <w:sz w:val="26"/>
          <w:szCs w:val="26"/>
        </w:rPr>
        <w:t>Нидергвель</w:t>
      </w:r>
      <w:proofErr w:type="spellEnd"/>
    </w:p>
    <w:p w:rsidR="00AD3388" w:rsidRPr="004B759A" w:rsidRDefault="00AD3388" w:rsidP="00AD3388">
      <w:pPr>
        <w:ind w:right="-1"/>
        <w:jc w:val="both"/>
        <w:rPr>
          <w:color w:val="000000"/>
          <w:sz w:val="26"/>
          <w:szCs w:val="26"/>
        </w:rPr>
      </w:pPr>
    </w:p>
    <w:p w:rsidR="00AD3388" w:rsidRPr="004B759A" w:rsidRDefault="00AD3388" w:rsidP="00AD3388">
      <w:pPr>
        <w:ind w:right="-1"/>
        <w:jc w:val="both"/>
        <w:rPr>
          <w:color w:val="000000"/>
          <w:sz w:val="26"/>
          <w:szCs w:val="26"/>
        </w:rPr>
      </w:pPr>
      <w:bookmarkStart w:id="0" w:name="_GoBack"/>
      <w:bookmarkEnd w:id="0"/>
    </w:p>
    <w:p w:rsidR="00AD3388" w:rsidRPr="004B759A" w:rsidRDefault="00AD3388" w:rsidP="00AD3388">
      <w:pPr>
        <w:ind w:right="-1"/>
        <w:jc w:val="both"/>
        <w:rPr>
          <w:color w:val="000000"/>
          <w:sz w:val="26"/>
          <w:szCs w:val="26"/>
        </w:rPr>
      </w:pPr>
      <w:r w:rsidRPr="004B759A">
        <w:rPr>
          <w:color w:val="000000"/>
          <w:sz w:val="26"/>
          <w:szCs w:val="26"/>
        </w:rPr>
        <w:t>Глава Тевризского района</w:t>
      </w:r>
      <w:r w:rsidRPr="004B759A">
        <w:rPr>
          <w:color w:val="000000"/>
          <w:sz w:val="26"/>
          <w:szCs w:val="26"/>
        </w:rPr>
        <w:tab/>
      </w:r>
      <w:r w:rsidRPr="004B759A">
        <w:rPr>
          <w:color w:val="000000"/>
          <w:sz w:val="26"/>
          <w:szCs w:val="26"/>
        </w:rPr>
        <w:tab/>
      </w:r>
      <w:r w:rsidRPr="004B759A">
        <w:rPr>
          <w:color w:val="000000"/>
          <w:sz w:val="26"/>
          <w:szCs w:val="26"/>
        </w:rPr>
        <w:tab/>
      </w:r>
      <w:r w:rsidRPr="004B759A">
        <w:rPr>
          <w:color w:val="000000"/>
          <w:sz w:val="26"/>
          <w:szCs w:val="26"/>
        </w:rPr>
        <w:tab/>
        <w:t xml:space="preserve">                      </w:t>
      </w:r>
      <w:r w:rsidR="004B759A">
        <w:rPr>
          <w:color w:val="000000"/>
          <w:sz w:val="26"/>
          <w:szCs w:val="26"/>
        </w:rPr>
        <w:t xml:space="preserve">     </w:t>
      </w:r>
      <w:r w:rsidRPr="004B759A">
        <w:rPr>
          <w:color w:val="000000"/>
          <w:sz w:val="26"/>
          <w:szCs w:val="26"/>
        </w:rPr>
        <w:t xml:space="preserve"> С.А. Чебоксаров</w:t>
      </w:r>
    </w:p>
    <w:p w:rsidR="00AD3388" w:rsidRPr="004B759A" w:rsidRDefault="00AD3388" w:rsidP="00AD3388">
      <w:pPr>
        <w:jc w:val="both"/>
        <w:rPr>
          <w:color w:val="000000"/>
          <w:sz w:val="26"/>
          <w:szCs w:val="26"/>
        </w:rPr>
      </w:pPr>
    </w:p>
    <w:p w:rsidR="00AD3388" w:rsidRPr="004B759A" w:rsidRDefault="00AD3388" w:rsidP="00AD3388">
      <w:pPr>
        <w:jc w:val="both"/>
        <w:rPr>
          <w:color w:val="000000"/>
          <w:sz w:val="26"/>
          <w:szCs w:val="26"/>
        </w:rPr>
      </w:pPr>
      <w:r w:rsidRPr="004B759A">
        <w:rPr>
          <w:color w:val="000000"/>
          <w:sz w:val="26"/>
          <w:szCs w:val="26"/>
        </w:rPr>
        <w:t>«</w:t>
      </w:r>
      <w:r w:rsidR="009B7034" w:rsidRPr="004B759A">
        <w:rPr>
          <w:color w:val="000000"/>
          <w:sz w:val="26"/>
          <w:szCs w:val="26"/>
        </w:rPr>
        <w:t>_</w:t>
      </w:r>
      <w:r w:rsidR="00633E08">
        <w:rPr>
          <w:color w:val="000000"/>
          <w:sz w:val="26"/>
          <w:szCs w:val="26"/>
        </w:rPr>
        <w:t>_</w:t>
      </w:r>
      <w:r w:rsidR="009B7034" w:rsidRPr="004B759A">
        <w:rPr>
          <w:color w:val="000000"/>
          <w:sz w:val="26"/>
          <w:szCs w:val="26"/>
        </w:rPr>
        <w:t>_</w:t>
      </w:r>
      <w:r w:rsidRPr="004B759A">
        <w:rPr>
          <w:color w:val="000000"/>
          <w:sz w:val="26"/>
          <w:szCs w:val="26"/>
        </w:rPr>
        <w:t xml:space="preserve">» </w:t>
      </w:r>
      <w:r w:rsidR="009B7034" w:rsidRPr="004B759A">
        <w:rPr>
          <w:color w:val="000000"/>
          <w:sz w:val="26"/>
          <w:szCs w:val="26"/>
        </w:rPr>
        <w:t>_______</w:t>
      </w:r>
      <w:r w:rsidR="00633E08">
        <w:rPr>
          <w:color w:val="000000"/>
          <w:sz w:val="26"/>
          <w:szCs w:val="26"/>
        </w:rPr>
        <w:t>_</w:t>
      </w:r>
      <w:r w:rsidR="009B7034" w:rsidRPr="004B759A">
        <w:rPr>
          <w:color w:val="000000"/>
          <w:sz w:val="26"/>
          <w:szCs w:val="26"/>
        </w:rPr>
        <w:t>__</w:t>
      </w:r>
      <w:r w:rsidRPr="004B759A">
        <w:rPr>
          <w:color w:val="000000"/>
          <w:sz w:val="26"/>
          <w:szCs w:val="26"/>
        </w:rPr>
        <w:t xml:space="preserve"> 2025 года</w:t>
      </w:r>
    </w:p>
    <w:p w:rsidR="00B6129D" w:rsidRDefault="00B6129D" w:rsidP="0052457B">
      <w:pPr>
        <w:rPr>
          <w:b/>
          <w:sz w:val="26"/>
          <w:szCs w:val="26"/>
        </w:rPr>
      </w:pPr>
    </w:p>
    <w:p w:rsidR="00633E08" w:rsidRDefault="00633E08" w:rsidP="0052457B">
      <w:pPr>
        <w:rPr>
          <w:b/>
          <w:sz w:val="26"/>
          <w:szCs w:val="26"/>
        </w:rPr>
      </w:pPr>
    </w:p>
    <w:p w:rsidR="00633E08" w:rsidRDefault="00633E08" w:rsidP="0052457B">
      <w:pPr>
        <w:rPr>
          <w:b/>
          <w:sz w:val="26"/>
          <w:szCs w:val="26"/>
        </w:rPr>
      </w:pPr>
    </w:p>
    <w:p w:rsidR="00633E08" w:rsidRDefault="00633E08" w:rsidP="0052457B">
      <w:pPr>
        <w:rPr>
          <w:b/>
          <w:sz w:val="26"/>
          <w:szCs w:val="26"/>
        </w:rPr>
      </w:pPr>
    </w:p>
    <w:p w:rsidR="00633E08" w:rsidRDefault="00633E08" w:rsidP="0052457B">
      <w:pPr>
        <w:rPr>
          <w:b/>
          <w:sz w:val="26"/>
          <w:szCs w:val="26"/>
        </w:rPr>
      </w:pPr>
    </w:p>
    <w:p w:rsidR="00633E08" w:rsidRDefault="00633E08" w:rsidP="0052457B">
      <w:pPr>
        <w:rPr>
          <w:b/>
          <w:sz w:val="26"/>
          <w:szCs w:val="26"/>
        </w:rPr>
      </w:pPr>
    </w:p>
    <w:p w:rsidR="00633E08" w:rsidRDefault="00633E08" w:rsidP="0052457B">
      <w:pPr>
        <w:rPr>
          <w:b/>
          <w:sz w:val="26"/>
          <w:szCs w:val="26"/>
        </w:rPr>
      </w:pPr>
    </w:p>
    <w:p w:rsidR="00633E08" w:rsidRDefault="00633E08" w:rsidP="0052457B">
      <w:pPr>
        <w:rPr>
          <w:b/>
          <w:sz w:val="26"/>
          <w:szCs w:val="26"/>
        </w:rPr>
        <w:sectPr w:rsidR="00633E08" w:rsidSect="0052457B">
          <w:pgSz w:w="11906" w:h="16838"/>
          <w:pgMar w:top="1079" w:right="850" w:bottom="719" w:left="1701" w:header="708" w:footer="708" w:gutter="0"/>
          <w:cols w:space="708"/>
          <w:docGrid w:linePitch="360"/>
        </w:sectPr>
      </w:pPr>
    </w:p>
    <w:p w:rsidR="00633E08" w:rsidRPr="00633E08" w:rsidRDefault="00633E08" w:rsidP="00633E08">
      <w:pPr>
        <w:rPr>
          <w:b/>
          <w:sz w:val="24"/>
          <w:szCs w:val="24"/>
        </w:rPr>
      </w:pPr>
    </w:p>
    <w:p w:rsidR="00633E08" w:rsidRPr="00633E08" w:rsidRDefault="00633E08" w:rsidP="00633E08">
      <w:pPr>
        <w:jc w:val="right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>Приложение</w:t>
      </w:r>
    </w:p>
    <w:p w:rsidR="00633E08" w:rsidRPr="00633E08" w:rsidRDefault="00633E08" w:rsidP="00633E08">
      <w:pPr>
        <w:jc w:val="right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ab/>
        <w:t xml:space="preserve">к решению Совета </w:t>
      </w:r>
      <w:proofErr w:type="spellStart"/>
      <w:r w:rsidRPr="00633E08">
        <w:rPr>
          <w:rFonts w:eastAsia="Calibri"/>
          <w:sz w:val="24"/>
          <w:szCs w:val="24"/>
          <w:lang w:eastAsia="en-US"/>
        </w:rPr>
        <w:t>Тевризского</w:t>
      </w:r>
      <w:proofErr w:type="spellEnd"/>
      <w:r w:rsidRPr="00633E08">
        <w:rPr>
          <w:rFonts w:eastAsia="Calibri"/>
          <w:sz w:val="24"/>
          <w:szCs w:val="24"/>
          <w:lang w:eastAsia="en-US"/>
        </w:rPr>
        <w:t xml:space="preserve"> района</w:t>
      </w:r>
    </w:p>
    <w:p w:rsidR="00633E08" w:rsidRPr="00633E08" w:rsidRDefault="00633E08" w:rsidP="00633E08">
      <w:pPr>
        <w:jc w:val="right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 xml:space="preserve">«Об исполнении бюджета </w:t>
      </w:r>
      <w:proofErr w:type="spellStart"/>
      <w:r w:rsidRPr="00633E08">
        <w:rPr>
          <w:rFonts w:eastAsia="Calibri"/>
          <w:sz w:val="24"/>
          <w:szCs w:val="24"/>
          <w:lang w:eastAsia="en-US"/>
        </w:rPr>
        <w:t>Журавлевского</w:t>
      </w:r>
      <w:proofErr w:type="spellEnd"/>
      <w:r w:rsidRPr="00633E08">
        <w:rPr>
          <w:rFonts w:eastAsia="Calibri"/>
          <w:sz w:val="24"/>
          <w:szCs w:val="24"/>
          <w:lang w:eastAsia="en-US"/>
        </w:rPr>
        <w:t xml:space="preserve"> сельского поселения</w:t>
      </w:r>
    </w:p>
    <w:p w:rsidR="00633E08" w:rsidRPr="00633E08" w:rsidRDefault="00633E08" w:rsidP="00633E08">
      <w:pPr>
        <w:jc w:val="right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Pr="00633E08">
        <w:rPr>
          <w:rFonts w:eastAsia="Calibri"/>
          <w:sz w:val="24"/>
          <w:szCs w:val="24"/>
          <w:lang w:eastAsia="en-US"/>
        </w:rPr>
        <w:t>Тевризского</w:t>
      </w:r>
      <w:proofErr w:type="spellEnd"/>
      <w:r w:rsidRPr="00633E08">
        <w:rPr>
          <w:rFonts w:eastAsia="Calibri"/>
          <w:sz w:val="24"/>
          <w:szCs w:val="24"/>
          <w:lang w:eastAsia="en-US"/>
        </w:rPr>
        <w:t xml:space="preserve"> муниципального района Омской области </w:t>
      </w:r>
    </w:p>
    <w:p w:rsidR="00633E08" w:rsidRPr="00633E08" w:rsidRDefault="00633E08" w:rsidP="00633E08">
      <w:pPr>
        <w:jc w:val="right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>за 1 квартал 2025 года»</w:t>
      </w:r>
    </w:p>
    <w:p w:rsidR="00633E08" w:rsidRPr="00633E08" w:rsidRDefault="00633E08" w:rsidP="00633E08">
      <w:pPr>
        <w:jc w:val="right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>от _______2025 №</w:t>
      </w:r>
      <w:proofErr w:type="spellStart"/>
      <w:r w:rsidRPr="00633E08">
        <w:rPr>
          <w:rFonts w:eastAsia="Calibri"/>
          <w:sz w:val="24"/>
          <w:szCs w:val="24"/>
          <w:lang w:eastAsia="en-US"/>
        </w:rPr>
        <w:t>___</w:t>
      </w:r>
      <w:r>
        <w:rPr>
          <w:rFonts w:eastAsia="Calibri"/>
          <w:sz w:val="24"/>
          <w:szCs w:val="24"/>
          <w:lang w:eastAsia="en-US"/>
        </w:rPr>
        <w:t>_-</w:t>
      </w:r>
      <w:proofErr w:type="gramStart"/>
      <w:r>
        <w:rPr>
          <w:rFonts w:eastAsia="Calibri"/>
          <w:sz w:val="24"/>
          <w:szCs w:val="24"/>
          <w:lang w:eastAsia="en-US"/>
        </w:rPr>
        <w:t>р</w:t>
      </w:r>
      <w:proofErr w:type="spellEnd"/>
      <w:proofErr w:type="gramEnd"/>
      <w:r>
        <w:rPr>
          <w:rFonts w:eastAsia="Calibri"/>
          <w:sz w:val="24"/>
          <w:szCs w:val="24"/>
          <w:lang w:eastAsia="en-US"/>
        </w:rPr>
        <w:t xml:space="preserve"> </w:t>
      </w:r>
    </w:p>
    <w:p w:rsidR="00633E08" w:rsidRDefault="00633E08" w:rsidP="00633E08">
      <w:pPr>
        <w:rPr>
          <w:rFonts w:eastAsia="Calibri"/>
          <w:sz w:val="24"/>
          <w:szCs w:val="24"/>
          <w:lang w:eastAsia="en-US"/>
        </w:rPr>
      </w:pPr>
    </w:p>
    <w:p w:rsidR="00633E08" w:rsidRPr="00633E08" w:rsidRDefault="00633E08" w:rsidP="00633E08">
      <w:pPr>
        <w:rPr>
          <w:rFonts w:eastAsia="Calibri"/>
          <w:sz w:val="24"/>
          <w:szCs w:val="24"/>
          <w:lang w:eastAsia="en-US"/>
        </w:rPr>
      </w:pPr>
    </w:p>
    <w:p w:rsidR="00633E08" w:rsidRPr="00633E08" w:rsidRDefault="00633E08" w:rsidP="00633E08">
      <w:pPr>
        <w:jc w:val="center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 xml:space="preserve">ОТЧЕТ </w:t>
      </w:r>
    </w:p>
    <w:p w:rsidR="00633E08" w:rsidRPr="00633E08" w:rsidRDefault="00633E08" w:rsidP="00633E08">
      <w:pPr>
        <w:jc w:val="center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 xml:space="preserve">об исполнении бюджета </w:t>
      </w:r>
      <w:proofErr w:type="spellStart"/>
      <w:r w:rsidRPr="00633E08">
        <w:rPr>
          <w:rFonts w:eastAsia="Calibri"/>
          <w:sz w:val="24"/>
          <w:szCs w:val="24"/>
          <w:lang w:eastAsia="en-US"/>
        </w:rPr>
        <w:t>Журавлевского</w:t>
      </w:r>
      <w:proofErr w:type="spellEnd"/>
      <w:r w:rsidRPr="00633E08">
        <w:rPr>
          <w:rFonts w:eastAsia="Calibri"/>
          <w:sz w:val="24"/>
          <w:szCs w:val="24"/>
          <w:lang w:eastAsia="en-US"/>
        </w:rPr>
        <w:t xml:space="preserve"> сельского поселения</w:t>
      </w:r>
    </w:p>
    <w:p w:rsidR="00633E08" w:rsidRDefault="00633E08" w:rsidP="00633E08">
      <w:pPr>
        <w:jc w:val="center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Pr="00633E08">
        <w:rPr>
          <w:rFonts w:eastAsia="Calibri"/>
          <w:sz w:val="24"/>
          <w:szCs w:val="24"/>
          <w:lang w:eastAsia="en-US"/>
        </w:rPr>
        <w:t>Тевризского</w:t>
      </w:r>
      <w:proofErr w:type="spellEnd"/>
      <w:r w:rsidRPr="00633E08">
        <w:rPr>
          <w:rFonts w:eastAsia="Calibri"/>
          <w:sz w:val="24"/>
          <w:szCs w:val="24"/>
          <w:lang w:eastAsia="en-US"/>
        </w:rPr>
        <w:t xml:space="preserve"> муниципального района Омской области за 1 квартал 2025 года</w:t>
      </w:r>
    </w:p>
    <w:p w:rsidR="00633E08" w:rsidRPr="00633E08" w:rsidRDefault="00633E08" w:rsidP="00633E08">
      <w:pPr>
        <w:jc w:val="center"/>
        <w:rPr>
          <w:rFonts w:eastAsia="Calibri"/>
          <w:sz w:val="24"/>
          <w:szCs w:val="24"/>
          <w:lang w:eastAsia="en-US"/>
        </w:rPr>
      </w:pPr>
    </w:p>
    <w:p w:rsidR="00633E08" w:rsidRDefault="00633E08" w:rsidP="00633E08">
      <w:pPr>
        <w:numPr>
          <w:ilvl w:val="0"/>
          <w:numId w:val="2"/>
        </w:numPr>
        <w:contextualSpacing/>
        <w:jc w:val="center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>Доходы бюджета</w:t>
      </w:r>
    </w:p>
    <w:p w:rsidR="00633E08" w:rsidRPr="00633E08" w:rsidRDefault="00633E08" w:rsidP="00633E08">
      <w:pPr>
        <w:ind w:left="1065"/>
        <w:contextualSpacing/>
        <w:rPr>
          <w:rFonts w:eastAsia="Calibri"/>
          <w:sz w:val="24"/>
          <w:szCs w:val="24"/>
          <w:lang w:eastAsia="en-US"/>
        </w:rPr>
      </w:pPr>
    </w:p>
    <w:tbl>
      <w:tblPr>
        <w:tblW w:w="15325" w:type="dxa"/>
        <w:tblInd w:w="93" w:type="dxa"/>
        <w:tblLayout w:type="fixed"/>
        <w:tblLook w:val="04A0"/>
      </w:tblPr>
      <w:tblGrid>
        <w:gridCol w:w="7670"/>
        <w:gridCol w:w="3118"/>
        <w:gridCol w:w="1560"/>
        <w:gridCol w:w="1418"/>
        <w:gridCol w:w="1559"/>
      </w:tblGrid>
      <w:tr w:rsidR="00633E08" w:rsidRPr="00633E08" w:rsidTr="00633E08">
        <w:trPr>
          <w:trHeight w:val="780"/>
        </w:trPr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Код дохода по бюджетной классификации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Процент исполнения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5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бюджета - всего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3 476 827,44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875 324,57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25,18</w:t>
            </w:r>
          </w:p>
        </w:tc>
      </w:tr>
      <w:tr w:rsidR="00633E08" w:rsidRPr="00633E08" w:rsidTr="00633E08">
        <w:trPr>
          <w:trHeight w:val="42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1 584 379,03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373 142,01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23,55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000 10100000000000000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31 620,00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6 198,36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19,60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000 10102000010000110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31 620,00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6 198,36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19,60</w:t>
            </w:r>
          </w:p>
        </w:tc>
      </w:tr>
      <w:tr w:rsidR="00633E08" w:rsidRPr="00633E08" w:rsidTr="00633E08">
        <w:trPr>
          <w:trHeight w:val="7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633E08">
              <w:rPr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650тысяч</w:t>
            </w:r>
            <w:proofErr w:type="gramEnd"/>
            <w:r w:rsidRPr="00633E08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33E08">
              <w:rPr>
                <w:color w:val="000000"/>
                <w:sz w:val="24"/>
                <w:szCs w:val="24"/>
              </w:rPr>
              <w:t xml:space="preserve">рублей за налоговые периоды до 1 января 2025 года, а также в части </w:t>
            </w:r>
            <w:r w:rsidRPr="00633E08">
              <w:rPr>
                <w:color w:val="000000"/>
                <w:sz w:val="24"/>
                <w:szCs w:val="24"/>
              </w:rPr>
              <w:lastRenderedPageBreak/>
              <w:t>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  <w:proofErr w:type="gram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000 10102010010000110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31 620,00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4 985,49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15,77</w:t>
            </w:r>
          </w:p>
        </w:tc>
      </w:tr>
      <w:tr w:rsidR="00633E08" w:rsidRPr="00633E08" w:rsidTr="00633E08">
        <w:trPr>
          <w:trHeight w:val="78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Налог на доходы физических лиц в части суммы налога, относящейся к налоговой базе, указанной в пункте 6.2 статьи 210 Налогового кодекса Российской Федерации, не превышающей 5 миллионов рублей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000 10102210010000110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1 136,40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#ДЕЛ/0!</w:t>
            </w:r>
          </w:p>
        </w:tc>
      </w:tr>
      <w:tr w:rsidR="00633E08" w:rsidRPr="00633E08" w:rsidTr="00633E08">
        <w:trPr>
          <w:trHeight w:val="85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 на доходы физических лиц в части суммы налога, превышающей 650 тысяч рублей, относящейся к налоговой базе, указанной в пункте 6.2 статьи 210 Налогового кодекса Российской Федерации, превышающей 5 миллионов рублей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000 10102230010000110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76,47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#ДЕЛ/0!</w:t>
            </w:r>
          </w:p>
        </w:tc>
      </w:tr>
      <w:tr w:rsidR="00633E08" w:rsidRPr="00633E08" w:rsidTr="00633E08">
        <w:trPr>
          <w:trHeight w:val="48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1 515 500,00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364 110,02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24,03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000 10302000010000110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1 515 500,00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364 110,02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24,03</w:t>
            </w:r>
          </w:p>
        </w:tc>
      </w:tr>
      <w:tr w:rsidR="00633E08" w:rsidRPr="00633E08" w:rsidTr="00633E08">
        <w:trPr>
          <w:trHeight w:val="87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000 10302230010000110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792 600,00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178 851,58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22,57</w:t>
            </w:r>
          </w:p>
        </w:tc>
      </w:tr>
      <w:tr w:rsidR="00633E08" w:rsidRPr="00633E08" w:rsidTr="00633E08">
        <w:trPr>
          <w:trHeight w:val="132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000 10302231010000110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792 600,00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178 851,58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22,57</w:t>
            </w:r>
          </w:p>
        </w:tc>
      </w:tr>
      <w:tr w:rsidR="00633E08" w:rsidRPr="00633E08" w:rsidTr="00633E08">
        <w:trPr>
          <w:trHeight w:val="103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000 10302240010000110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1 016,23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28,23</w:t>
            </w:r>
          </w:p>
        </w:tc>
      </w:tr>
      <w:tr w:rsidR="00633E08" w:rsidRPr="00633E08" w:rsidTr="00633E08">
        <w:trPr>
          <w:trHeight w:val="154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000 10302241010000110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3 600,00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1 016,23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28,23</w:t>
            </w:r>
          </w:p>
        </w:tc>
      </w:tr>
      <w:tr w:rsidR="00633E08" w:rsidRPr="00633E08" w:rsidTr="00633E08">
        <w:trPr>
          <w:trHeight w:val="87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000 10302250010000110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800 500,00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199 622,62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24,94</w:t>
            </w:r>
          </w:p>
        </w:tc>
      </w:tr>
      <w:tr w:rsidR="00633E08" w:rsidRPr="00633E08" w:rsidTr="00633E08">
        <w:trPr>
          <w:trHeight w:val="129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000 10302251010000110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800 500,00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199 622,62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24,94</w:t>
            </w:r>
          </w:p>
        </w:tc>
      </w:tr>
      <w:tr w:rsidR="00633E08" w:rsidRPr="00633E08" w:rsidTr="00633E08">
        <w:trPr>
          <w:trHeight w:val="78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000 10302260010000110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-81 200,00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-15 380,41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18,94</w:t>
            </w:r>
          </w:p>
        </w:tc>
      </w:tr>
      <w:tr w:rsidR="00633E08" w:rsidRPr="00633E08" w:rsidTr="00633E08">
        <w:trPr>
          <w:trHeight w:val="129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000 10302261010000110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-81 200,00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-15 380,41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18,94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000 10500000000000000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4,61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000 10503000010000110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4,61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000 10503010010000110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4,61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37 000,00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2 569,99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6,95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000 10601000000000110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18,05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0,26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000 10601030100000110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18,05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0,26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000 10606000000000110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2 551,94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8,51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000 10606030000000110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235,00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23,50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000 10606033100000110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235,00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23,50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000 10606040000000110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29 000,00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2 316,94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7,99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000 10606043100000110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29 000,00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2 316,94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7,99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000 11300000000000000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000 11302000000000130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Прочие доходы от компенсации затрат государства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000 11302990000000130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000 11302995100000130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259,03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100,00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000 20000000000000000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1 892 448,41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502 182,56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26,54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000 20200000000000000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1 892 448,41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502 182,56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26,54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000 20210000000000150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1 261 127,41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24,98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000 20215001000000150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1 261 127,41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24,98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000 20215001100000150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1 261 127,41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24,98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000 20230000000000150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52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000 20235118000000150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78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000 20235118100000150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000 20240000000000150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600 000,00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180 000,00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30,00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000 20249999000000150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600 000,00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180 000,00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30,00</w:t>
            </w:r>
          </w:p>
        </w:tc>
      </w:tr>
      <w:tr w:rsidR="00633E08" w:rsidRPr="00633E08" w:rsidTr="00633E08">
        <w:trPr>
          <w:trHeight w:val="45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Прочие межбюджетные трансферты, передаваемые бюджетам сельских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000 20249999100000150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600 000,00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180 000,00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30,00</w:t>
            </w:r>
          </w:p>
        </w:tc>
      </w:tr>
    </w:tbl>
    <w:p w:rsidR="00633E08" w:rsidRPr="00633E08" w:rsidRDefault="00633E08" w:rsidP="00633E08">
      <w:pPr>
        <w:ind w:left="1065"/>
        <w:contextualSpacing/>
        <w:rPr>
          <w:rFonts w:eastAsia="Calibri"/>
          <w:sz w:val="24"/>
          <w:szCs w:val="24"/>
          <w:lang w:eastAsia="en-US"/>
        </w:rPr>
      </w:pPr>
    </w:p>
    <w:p w:rsidR="00633E08" w:rsidRPr="00633E08" w:rsidRDefault="00633E08" w:rsidP="00633E08">
      <w:pPr>
        <w:ind w:left="142"/>
        <w:contextualSpacing/>
        <w:rPr>
          <w:rFonts w:eastAsia="Calibri"/>
          <w:sz w:val="24"/>
          <w:szCs w:val="24"/>
          <w:lang w:eastAsia="en-US"/>
        </w:rPr>
      </w:pPr>
    </w:p>
    <w:p w:rsidR="00633E08" w:rsidRDefault="00633E08" w:rsidP="00633E08">
      <w:pPr>
        <w:numPr>
          <w:ilvl w:val="0"/>
          <w:numId w:val="2"/>
        </w:numPr>
        <w:contextualSpacing/>
        <w:jc w:val="center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>Расходы бюджета</w:t>
      </w:r>
    </w:p>
    <w:p w:rsidR="00633E08" w:rsidRPr="00633E08" w:rsidRDefault="00633E08" w:rsidP="00633E08">
      <w:pPr>
        <w:ind w:left="1065"/>
        <w:contextualSpacing/>
        <w:rPr>
          <w:rFonts w:eastAsia="Calibri"/>
          <w:sz w:val="24"/>
          <w:szCs w:val="24"/>
          <w:lang w:eastAsia="en-US"/>
        </w:rPr>
      </w:pPr>
    </w:p>
    <w:tbl>
      <w:tblPr>
        <w:tblW w:w="15391" w:type="dxa"/>
        <w:tblInd w:w="93" w:type="dxa"/>
        <w:tblLook w:val="04A0"/>
      </w:tblPr>
      <w:tblGrid>
        <w:gridCol w:w="8804"/>
        <w:gridCol w:w="2067"/>
        <w:gridCol w:w="1750"/>
        <w:gridCol w:w="1348"/>
        <w:gridCol w:w="1422"/>
      </w:tblGrid>
      <w:tr w:rsidR="00633E08" w:rsidRPr="00633E08" w:rsidTr="00633E08">
        <w:trPr>
          <w:trHeight w:val="780"/>
        </w:trPr>
        <w:tc>
          <w:tcPr>
            <w:tcW w:w="8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Код расхода по бюджетной классификации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Процент исполнения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5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бюджета - всего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4 133 250,16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951 295,36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23,02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в том числе:</w:t>
            </w:r>
            <w:r w:rsidRPr="00633E08">
              <w:rPr>
                <w:color w:val="000000"/>
                <w:sz w:val="24"/>
                <w:szCs w:val="24"/>
              </w:rPr>
              <w:br/>
              <w:t>Общегосударственные вопросы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1 653 297,47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426 245,03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25,78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504 550,06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133 822,70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26,52</w:t>
            </w:r>
          </w:p>
        </w:tc>
      </w:tr>
      <w:tr w:rsidR="00633E08" w:rsidRPr="00633E08" w:rsidTr="00633E08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504 550,06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133 822,70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26,52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504 550,06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133 822,70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26,52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000 0102 0301029980 000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304 550,06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76 299,28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25,05</w:t>
            </w:r>
          </w:p>
        </w:tc>
      </w:tr>
      <w:tr w:rsidR="00633E08" w:rsidRPr="00633E08" w:rsidTr="00633E08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000 0102 0301029980 100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304 550,06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76 299,28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25,05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000 0102 0301029980 120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304 550,06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76 299,28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25,05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000 0102 0301029980 121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182 550,06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45 165,48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79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000 0102 0301029980 129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122 000,00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31 133,80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25,52</w:t>
            </w:r>
          </w:p>
        </w:tc>
      </w:tr>
      <w:tr w:rsidR="00633E08" w:rsidRPr="00633E08" w:rsidTr="00633E08">
        <w:trPr>
          <w:trHeight w:val="469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000 0102 0301029983 121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200 000,00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57 523,42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28,76</w:t>
            </w:r>
          </w:p>
        </w:tc>
      </w:tr>
      <w:tr w:rsidR="00633E08" w:rsidRPr="00633E08" w:rsidTr="00633E08">
        <w:trPr>
          <w:trHeight w:val="8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843 247,41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213 922,33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25,37</w:t>
            </w:r>
          </w:p>
        </w:tc>
      </w:tr>
      <w:tr w:rsidR="00633E08" w:rsidRPr="00633E08" w:rsidTr="00633E08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843 247,41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213 922,33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25,37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843 247,41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213 922,33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25,37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443 247,41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113 674,55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25,65</w:t>
            </w:r>
          </w:p>
        </w:tc>
      </w:tr>
      <w:tr w:rsidR="00633E08" w:rsidRPr="00633E08" w:rsidTr="00633E08">
        <w:trPr>
          <w:trHeight w:val="97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70 547,41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66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70 547,41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40 547,41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70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000 0104 0301029980 129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30 000,00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372 168,00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113 541,55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30,51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372 168,00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113 541,55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30,51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000 0104 0301029980 242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49 557,10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5 421,55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10,94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322 610,90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108 120,00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33,51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000 0104 0301029980 800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532,00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133,00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000 0104 0301029980 850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532,00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133,00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Уплата прочих налогов, сборов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000 0104 0301029980 852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532,00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133,00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000 0104 0301029983 000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100 247,78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25,06</w:t>
            </w:r>
          </w:p>
        </w:tc>
      </w:tr>
      <w:tr w:rsidR="00633E08" w:rsidRPr="00633E08" w:rsidTr="00633E08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000 0104 0301029983 100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100 247,78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25,06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000 0104 0301029983 120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400 000,00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100 247,78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25,06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000 0104 0301029983 121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250 000,00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75 588,55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30,24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000 0104 0301029983 129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150 000,00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24 659,23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16,44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000 0106 0000000000 000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100,00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000 0106 0300000000 000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100,00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000 0106 0301000000 000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100,00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осуществление полномочий по решению вопросов в части осуществления внутреннего муниципального финансового контроля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000 0106 0301029982 000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100,00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000 0106 0301029982 500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100,00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000 0106 0301029982 540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100,00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000 0111 0000000000 000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</w:t>
            </w:r>
            <w:r w:rsidRPr="00633E08">
              <w:rPr>
                <w:color w:val="000000"/>
                <w:sz w:val="24"/>
                <w:szCs w:val="24"/>
              </w:rPr>
              <w:lastRenderedPageBreak/>
              <w:t>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000 0111 0300000000 000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000 0111 0301000000 000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по формированию и использованию средств резервного фонда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000 0111 0301029970 000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000 0111 0301029970 800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000 0111 0301029970 870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000 0113 0000000000 000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25,00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000 0113 0300000000 000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25,00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Эффективность управления муниципальными финансами и функционирование администрации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000 0113 0301000000 000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25,00</w:t>
            </w:r>
          </w:p>
        </w:tc>
      </w:tr>
      <w:tr w:rsidR="00633E08" w:rsidRPr="00633E08" w:rsidTr="00633E08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осуществление полномочий по ведению бухгалтерского и налогового учета финансово-хозяйственной деятельности администрации поселения, формированию и исполнению бюджета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000 0113 0301020010 000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25,00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000 0113 0301020010 500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25,00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000 0113 0301020010 540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300 000,00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75 000,00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25,00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Проведение мероприятий по мобилизационной подготовке, гражданская оборона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000 0203 0302400000 000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000 0203 0302451182 000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78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000 0203 0302451182 100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000 0203 0302451182 120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31 321,00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7 182,56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22,93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000 0203 0302451182 121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20 350,00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5 516,55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27,11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000 0203 0302451182 129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10 971,00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1 666,01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15,19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000 0310 0000000000 000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000 0310 0300000000 000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Проведение мероприятий по обеспечению мер пожарной безопасности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000 0310 0301200000 000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по обеспечению мер пожарной безопасности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000 0310 0301220010 000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000 0310 0301220010 200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000 0310 0301220010 240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000 0310 0301220010 244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2 167 631,69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464 421,57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21,43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2 167 631,69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464 421,57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21,43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2 167 631,69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464 421,57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21,43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Модернизация и развитие автомобильных дорог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000 0409 0301500000 000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2 167 631,69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464 421,57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21,43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по содержанию сети автомобильных дорог общего пользования и искусственных сооружений на них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030159Д002 000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2 167 631,69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464 421,57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21,43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030159Д002 200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2 167 631,69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464 421,57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21,43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030159Д002 240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2 167 631,69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464 421,57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21,43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030159Д002 244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2 107 631,69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429 500,00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20,38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0409 030159Д002 247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60 000,00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34 921,57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58,20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000 0503 0000000000 000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000 0503 0300000000 000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Развитие благоустройства на территории поселения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000 0503 0301700000 000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по уборке территорий улиц, площадей, тротуаров и пешеходных тоннелей, мостов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000 0503 0301720030 000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000 0503 0301720030 200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000 0503 0301720030 240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000 0503 0301720030 244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30 000,00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000 0800 </w:t>
            </w:r>
            <w:r w:rsidRPr="00633E08">
              <w:rPr>
                <w:color w:val="000000"/>
                <w:sz w:val="24"/>
                <w:szCs w:val="24"/>
              </w:rPr>
              <w:lastRenderedPageBreak/>
              <w:t>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Другие вопросы в области культуры, кинематографии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000 0804 0000000000 000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000 0804 0300000000 000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Развитие культуры и кинематографии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000 0804 0301900000 000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Поддержка в сфере культуры и кинематографии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000 0804 0301920010 000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000 0804 0301920010 200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000 0804 0301920010 240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000 0804 0301920010 244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000 1000 0000000000 000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000 1001 0000000000 000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525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 xml:space="preserve">Муниципальная программа поселения 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Тевризского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 xml:space="preserve"> муниципального района Омской области «Развитие экономического потенциала и социально-культурной сферы»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000 1001 0300000000 000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Социальные мероприятия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000 1001 0302000000 000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Расходы по ежемесячной выплате пенсии за выслугу лет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000 1001 0302020030 000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000 1001 0302020030 300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000 1001 0302020030 310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Иные пенсии, социальные доплаты к пенсиям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000 1001 0302020030 312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216 000,00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53 446,20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24,74</w:t>
            </w:r>
          </w:p>
        </w:tc>
      </w:tr>
      <w:tr w:rsidR="00633E08" w:rsidRPr="00633E08" w:rsidTr="00633E08">
        <w:trPr>
          <w:trHeight w:val="300"/>
        </w:trPr>
        <w:tc>
          <w:tcPr>
            <w:tcW w:w="8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lastRenderedPageBreak/>
              <w:t>Результат исполнения бюджета (дефицит/</w:t>
            </w:r>
            <w:proofErr w:type="spellStart"/>
            <w:r w:rsidRPr="00633E08">
              <w:rPr>
                <w:color w:val="000000"/>
                <w:sz w:val="24"/>
                <w:szCs w:val="24"/>
              </w:rPr>
              <w:t>профицит</w:t>
            </w:r>
            <w:proofErr w:type="spellEnd"/>
            <w:r w:rsidRPr="00633E08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-656 422,72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-75 970,79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color w:val="000000"/>
                <w:sz w:val="24"/>
                <w:szCs w:val="24"/>
                <w:lang w:eastAsia="en-US"/>
              </w:rPr>
              <w:t>Х</w:t>
            </w:r>
          </w:p>
        </w:tc>
      </w:tr>
    </w:tbl>
    <w:p w:rsidR="00633E08" w:rsidRPr="00633E08" w:rsidRDefault="00633E08" w:rsidP="00633E08">
      <w:pPr>
        <w:contextualSpacing/>
        <w:rPr>
          <w:rFonts w:eastAsia="Calibri"/>
          <w:sz w:val="24"/>
          <w:szCs w:val="24"/>
          <w:lang w:eastAsia="en-US"/>
        </w:rPr>
      </w:pPr>
    </w:p>
    <w:p w:rsidR="00633E08" w:rsidRDefault="00633E08" w:rsidP="00633E08">
      <w:pPr>
        <w:numPr>
          <w:ilvl w:val="0"/>
          <w:numId w:val="2"/>
        </w:numPr>
        <w:contextualSpacing/>
        <w:jc w:val="center"/>
        <w:rPr>
          <w:rFonts w:eastAsia="Calibri"/>
          <w:sz w:val="24"/>
          <w:szCs w:val="24"/>
          <w:lang w:eastAsia="en-US"/>
        </w:rPr>
      </w:pPr>
      <w:r w:rsidRPr="00633E08">
        <w:rPr>
          <w:rFonts w:eastAsia="Calibri"/>
          <w:sz w:val="24"/>
          <w:szCs w:val="24"/>
          <w:lang w:eastAsia="en-US"/>
        </w:rPr>
        <w:t>Источники финансирования дефицита бюджета</w:t>
      </w:r>
    </w:p>
    <w:p w:rsidR="00633E08" w:rsidRPr="00633E08" w:rsidRDefault="00633E08" w:rsidP="00633E08">
      <w:pPr>
        <w:ind w:left="1065"/>
        <w:contextualSpacing/>
        <w:rPr>
          <w:rFonts w:eastAsia="Calibri"/>
          <w:sz w:val="24"/>
          <w:szCs w:val="24"/>
          <w:lang w:eastAsia="en-US"/>
        </w:rPr>
      </w:pPr>
    </w:p>
    <w:tbl>
      <w:tblPr>
        <w:tblW w:w="15183" w:type="dxa"/>
        <w:tblInd w:w="93" w:type="dxa"/>
        <w:tblLayout w:type="fixed"/>
        <w:tblLook w:val="04A0"/>
      </w:tblPr>
      <w:tblGrid>
        <w:gridCol w:w="7670"/>
        <w:gridCol w:w="2693"/>
        <w:gridCol w:w="1843"/>
        <w:gridCol w:w="1418"/>
        <w:gridCol w:w="1559"/>
      </w:tblGrid>
      <w:tr w:rsidR="00633E08" w:rsidRPr="00633E08" w:rsidTr="00633E08">
        <w:trPr>
          <w:trHeight w:val="1320"/>
        </w:trPr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Неисполненные назначения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6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Источники финансирования дефицита бюджета - всего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656 422,72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75 970,79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580 451,93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000 01000000000000000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656 422,72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75 970,79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580 451,93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000 01050000000000000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656 422,72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75 970,79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580 451,93</w:t>
            </w: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000 01050000000000500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-3 476 827,44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-875 324,57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000 01050200000000500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-3 476 827,44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-875 324,57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000 01050201000000510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-3 476 827,44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-875 324,57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43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000 01050201100000510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-3 476 827,44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-875 324,57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000 01050000000000600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4 131 250,16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951 295,36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000 01050200000000600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4 131 250,16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951 295,36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30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000 01050201000000610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4 131 250,16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951 295,36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33E08" w:rsidRPr="00633E08" w:rsidTr="00633E08">
        <w:trPr>
          <w:trHeight w:val="480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E08" w:rsidRPr="00633E08" w:rsidRDefault="00633E08" w:rsidP="00633E08">
            <w:pPr>
              <w:jc w:val="both"/>
              <w:rPr>
                <w:color w:val="000000"/>
                <w:sz w:val="24"/>
                <w:szCs w:val="24"/>
              </w:rPr>
            </w:pPr>
            <w:r w:rsidRPr="00633E08">
              <w:rPr>
                <w:color w:val="000000"/>
                <w:sz w:val="24"/>
                <w:szCs w:val="24"/>
              </w:rPr>
              <w:t>000 01050201100000610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4 131 250,16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33E08">
              <w:rPr>
                <w:rFonts w:eastAsia="Calibri"/>
                <w:sz w:val="24"/>
                <w:szCs w:val="24"/>
                <w:lang w:eastAsia="en-US"/>
              </w:rPr>
              <w:t>951 295,36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E08" w:rsidRPr="00633E08" w:rsidRDefault="00633E08" w:rsidP="00633E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633E08" w:rsidRPr="00633E08" w:rsidRDefault="00633E08" w:rsidP="00633E08">
      <w:pPr>
        <w:spacing w:line="276" w:lineRule="auto"/>
        <w:ind w:left="720"/>
        <w:contextualSpacing/>
        <w:jc w:val="both"/>
        <w:rPr>
          <w:rFonts w:eastAsia="Calibri"/>
          <w:sz w:val="22"/>
          <w:szCs w:val="22"/>
          <w:lang w:eastAsia="en-US"/>
        </w:rPr>
      </w:pPr>
    </w:p>
    <w:p w:rsidR="00633E08" w:rsidRPr="004B759A" w:rsidRDefault="00633E08" w:rsidP="00633E08">
      <w:pPr>
        <w:jc w:val="both"/>
        <w:rPr>
          <w:b/>
          <w:sz w:val="26"/>
          <w:szCs w:val="26"/>
        </w:rPr>
      </w:pPr>
    </w:p>
    <w:sectPr w:rsidR="00633E08" w:rsidRPr="004B759A" w:rsidSect="00633E08">
      <w:pgSz w:w="16838" w:h="11906" w:orient="landscape"/>
      <w:pgMar w:top="1701" w:right="1077" w:bottom="851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A4819"/>
    <w:multiLevelType w:val="hybridMultilevel"/>
    <w:tmpl w:val="87204D5E"/>
    <w:lvl w:ilvl="0" w:tplc="31FE227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03D5916"/>
    <w:multiLevelType w:val="hybridMultilevel"/>
    <w:tmpl w:val="5C52179E"/>
    <w:lvl w:ilvl="0" w:tplc="8C18DB2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A234B3"/>
    <w:multiLevelType w:val="hybridMultilevel"/>
    <w:tmpl w:val="99B67E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442A"/>
    <w:rsid w:val="00004285"/>
    <w:rsid w:val="0001699D"/>
    <w:rsid w:val="000434D6"/>
    <w:rsid w:val="00066554"/>
    <w:rsid w:val="00080747"/>
    <w:rsid w:val="000A5B43"/>
    <w:rsid w:val="000D1598"/>
    <w:rsid w:val="000D59AB"/>
    <w:rsid w:val="00127A14"/>
    <w:rsid w:val="00150F84"/>
    <w:rsid w:val="00164874"/>
    <w:rsid w:val="00196654"/>
    <w:rsid w:val="001C026E"/>
    <w:rsid w:val="001C6964"/>
    <w:rsid w:val="001D332A"/>
    <w:rsid w:val="00211C14"/>
    <w:rsid w:val="002169B4"/>
    <w:rsid w:val="002251B1"/>
    <w:rsid w:val="002279D1"/>
    <w:rsid w:val="00230EA0"/>
    <w:rsid w:val="00257860"/>
    <w:rsid w:val="00265BB8"/>
    <w:rsid w:val="00292ED0"/>
    <w:rsid w:val="002A2BF1"/>
    <w:rsid w:val="002D0425"/>
    <w:rsid w:val="002E442A"/>
    <w:rsid w:val="00311C51"/>
    <w:rsid w:val="003330F6"/>
    <w:rsid w:val="00333146"/>
    <w:rsid w:val="00383235"/>
    <w:rsid w:val="0039528B"/>
    <w:rsid w:val="003B209E"/>
    <w:rsid w:val="003B7E75"/>
    <w:rsid w:val="003C54A3"/>
    <w:rsid w:val="003D4430"/>
    <w:rsid w:val="003E5C8B"/>
    <w:rsid w:val="004552C3"/>
    <w:rsid w:val="0046167B"/>
    <w:rsid w:val="004675E8"/>
    <w:rsid w:val="004A23EC"/>
    <w:rsid w:val="004B1DAC"/>
    <w:rsid w:val="004B759A"/>
    <w:rsid w:val="004E2254"/>
    <w:rsid w:val="004F09BE"/>
    <w:rsid w:val="00511868"/>
    <w:rsid w:val="0052457B"/>
    <w:rsid w:val="00565020"/>
    <w:rsid w:val="00565EAF"/>
    <w:rsid w:val="005D0518"/>
    <w:rsid w:val="005D16C3"/>
    <w:rsid w:val="00604DA5"/>
    <w:rsid w:val="00614EAE"/>
    <w:rsid w:val="00633E08"/>
    <w:rsid w:val="00642149"/>
    <w:rsid w:val="00662298"/>
    <w:rsid w:val="006E187E"/>
    <w:rsid w:val="00721905"/>
    <w:rsid w:val="0073344A"/>
    <w:rsid w:val="0074357C"/>
    <w:rsid w:val="007573E3"/>
    <w:rsid w:val="00766B80"/>
    <w:rsid w:val="00785A9F"/>
    <w:rsid w:val="007A2ADF"/>
    <w:rsid w:val="007B0687"/>
    <w:rsid w:val="007B6A42"/>
    <w:rsid w:val="007D5AB4"/>
    <w:rsid w:val="0084674D"/>
    <w:rsid w:val="00891431"/>
    <w:rsid w:val="00892373"/>
    <w:rsid w:val="008A7594"/>
    <w:rsid w:val="008C291B"/>
    <w:rsid w:val="008D037A"/>
    <w:rsid w:val="008E74B3"/>
    <w:rsid w:val="0094653E"/>
    <w:rsid w:val="009802B0"/>
    <w:rsid w:val="00994586"/>
    <w:rsid w:val="009A192D"/>
    <w:rsid w:val="009B7034"/>
    <w:rsid w:val="009E70FF"/>
    <w:rsid w:val="009E78AC"/>
    <w:rsid w:val="009F0EF0"/>
    <w:rsid w:val="00A5139F"/>
    <w:rsid w:val="00A644DB"/>
    <w:rsid w:val="00A915FA"/>
    <w:rsid w:val="00AB5226"/>
    <w:rsid w:val="00AC5788"/>
    <w:rsid w:val="00AD3388"/>
    <w:rsid w:val="00AE7EBC"/>
    <w:rsid w:val="00B0380F"/>
    <w:rsid w:val="00B25A8B"/>
    <w:rsid w:val="00B366D2"/>
    <w:rsid w:val="00B413DE"/>
    <w:rsid w:val="00B46038"/>
    <w:rsid w:val="00B53E94"/>
    <w:rsid w:val="00B6129D"/>
    <w:rsid w:val="00B676C3"/>
    <w:rsid w:val="00B71FE3"/>
    <w:rsid w:val="00B8053A"/>
    <w:rsid w:val="00B90E94"/>
    <w:rsid w:val="00B96FF0"/>
    <w:rsid w:val="00BE04E0"/>
    <w:rsid w:val="00BE175F"/>
    <w:rsid w:val="00C41FBE"/>
    <w:rsid w:val="00C467C1"/>
    <w:rsid w:val="00C56134"/>
    <w:rsid w:val="00C7492C"/>
    <w:rsid w:val="00C764A7"/>
    <w:rsid w:val="00C86017"/>
    <w:rsid w:val="00CC4F52"/>
    <w:rsid w:val="00CD17FB"/>
    <w:rsid w:val="00CE425C"/>
    <w:rsid w:val="00D25BA3"/>
    <w:rsid w:val="00D66323"/>
    <w:rsid w:val="00D66A04"/>
    <w:rsid w:val="00DB259A"/>
    <w:rsid w:val="00DD5DFD"/>
    <w:rsid w:val="00E065C2"/>
    <w:rsid w:val="00E233FB"/>
    <w:rsid w:val="00E3386D"/>
    <w:rsid w:val="00E85E2D"/>
    <w:rsid w:val="00E9737F"/>
    <w:rsid w:val="00EC0205"/>
    <w:rsid w:val="00ED04C8"/>
    <w:rsid w:val="00ED10F3"/>
    <w:rsid w:val="00ED3B9D"/>
    <w:rsid w:val="00ED4A4E"/>
    <w:rsid w:val="00F04723"/>
    <w:rsid w:val="00F0527A"/>
    <w:rsid w:val="00F107B9"/>
    <w:rsid w:val="00F123F9"/>
    <w:rsid w:val="00F13EBE"/>
    <w:rsid w:val="00F90170"/>
    <w:rsid w:val="00FA58F7"/>
    <w:rsid w:val="00FB4F3D"/>
    <w:rsid w:val="00FB532E"/>
    <w:rsid w:val="00FE4C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42A"/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2E442A"/>
    <w:pPr>
      <w:widowControl w:val="0"/>
      <w:jc w:val="center"/>
    </w:pPr>
    <w:rPr>
      <w:b/>
      <w:sz w:val="36"/>
    </w:rPr>
  </w:style>
  <w:style w:type="character" w:customStyle="1" w:styleId="a4">
    <w:name w:val="Название Знак"/>
    <w:basedOn w:val="a0"/>
    <w:link w:val="a3"/>
    <w:uiPriority w:val="10"/>
    <w:rsid w:val="00AB772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link w:val="a6"/>
    <w:uiPriority w:val="99"/>
    <w:qFormat/>
    <w:rsid w:val="002E442A"/>
    <w:pPr>
      <w:jc w:val="center"/>
    </w:pPr>
    <w:rPr>
      <w:b/>
      <w:sz w:val="36"/>
    </w:rPr>
  </w:style>
  <w:style w:type="character" w:customStyle="1" w:styleId="a6">
    <w:name w:val="Подзаголовок Знак"/>
    <w:basedOn w:val="a0"/>
    <w:link w:val="a5"/>
    <w:uiPriority w:val="11"/>
    <w:rsid w:val="00AB7724"/>
    <w:rPr>
      <w:rFonts w:asciiTheme="majorHAnsi" w:eastAsiaTheme="majorEastAsia" w:hAnsiTheme="majorHAnsi" w:cstheme="majorBidi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D6632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B7724"/>
    <w:rPr>
      <w:sz w:val="0"/>
      <w:szCs w:val="0"/>
    </w:rPr>
  </w:style>
  <w:style w:type="paragraph" w:customStyle="1" w:styleId="ConsTitle">
    <w:name w:val="ConsTitle"/>
    <w:uiPriority w:val="99"/>
    <w:rsid w:val="00127A1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rsid w:val="00AD3388"/>
    <w:pPr>
      <w:autoSpaceDE w:val="0"/>
      <w:autoSpaceDN w:val="0"/>
      <w:adjustRightInd w:val="0"/>
    </w:pPr>
    <w:rPr>
      <w:rFonts w:eastAsia="Calibri"/>
      <w:sz w:val="28"/>
      <w:szCs w:val="28"/>
    </w:rPr>
  </w:style>
  <w:style w:type="numbering" w:customStyle="1" w:styleId="1">
    <w:name w:val="Нет списка1"/>
    <w:next w:val="a2"/>
    <w:uiPriority w:val="99"/>
    <w:semiHidden/>
    <w:unhideWhenUsed/>
    <w:rsid w:val="00633E08"/>
  </w:style>
  <w:style w:type="paragraph" w:styleId="a9">
    <w:name w:val="List Paragraph"/>
    <w:basedOn w:val="a"/>
    <w:uiPriority w:val="34"/>
    <w:qFormat/>
    <w:rsid w:val="00633E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a">
    <w:name w:val="Hyperlink"/>
    <w:basedOn w:val="a0"/>
    <w:uiPriority w:val="99"/>
    <w:semiHidden/>
    <w:unhideWhenUsed/>
    <w:rsid w:val="00633E08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633E08"/>
    <w:rPr>
      <w:color w:val="800080"/>
      <w:u w:val="single"/>
    </w:rPr>
  </w:style>
  <w:style w:type="paragraph" w:customStyle="1" w:styleId="xl63">
    <w:name w:val="xl63"/>
    <w:basedOn w:val="a"/>
    <w:rsid w:val="00633E0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4">
    <w:name w:val="xl64"/>
    <w:basedOn w:val="a"/>
    <w:rsid w:val="00633E08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5">
    <w:name w:val="xl65"/>
    <w:basedOn w:val="a"/>
    <w:rsid w:val="00633E0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66">
    <w:name w:val="xl66"/>
    <w:basedOn w:val="a"/>
    <w:rsid w:val="00633E08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67">
    <w:name w:val="xl67"/>
    <w:basedOn w:val="a"/>
    <w:rsid w:val="00633E0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68">
    <w:name w:val="xl68"/>
    <w:basedOn w:val="a"/>
    <w:rsid w:val="00633E0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69">
    <w:name w:val="xl69"/>
    <w:basedOn w:val="a"/>
    <w:rsid w:val="00633E08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0">
    <w:name w:val="xl70"/>
    <w:basedOn w:val="a"/>
    <w:rsid w:val="00633E0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71">
    <w:name w:val="xl71"/>
    <w:basedOn w:val="a"/>
    <w:rsid w:val="00633E08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2">
    <w:name w:val="xl72"/>
    <w:basedOn w:val="a"/>
    <w:rsid w:val="00633E0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3">
    <w:name w:val="xl73"/>
    <w:basedOn w:val="a"/>
    <w:rsid w:val="00633E0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table" w:styleId="ac">
    <w:name w:val="Table Grid"/>
    <w:basedOn w:val="a1"/>
    <w:uiPriority w:val="59"/>
    <w:rsid w:val="00633E08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74">
    <w:name w:val="xl74"/>
    <w:basedOn w:val="a"/>
    <w:rsid w:val="00633E0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5">
    <w:name w:val="xl75"/>
    <w:basedOn w:val="a"/>
    <w:rsid w:val="00633E0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6">
    <w:name w:val="xl76"/>
    <w:basedOn w:val="a"/>
    <w:rsid w:val="00633E08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table" w:customStyle="1" w:styleId="10">
    <w:name w:val="Сетка таблицы1"/>
    <w:basedOn w:val="a1"/>
    <w:next w:val="ac"/>
    <w:uiPriority w:val="59"/>
    <w:rsid w:val="00633E08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0">
    <w:name w:val="msonormal"/>
    <w:basedOn w:val="a"/>
    <w:rsid w:val="00633E08"/>
    <w:pPr>
      <w:spacing w:before="100" w:beforeAutospacing="1" w:after="100" w:afterAutospacing="1"/>
    </w:pPr>
    <w:rPr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633E08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sid w:val="00633E08"/>
    <w:rPr>
      <w:rFonts w:ascii="Calibri" w:eastAsia="Calibri" w:hAnsi="Calibri"/>
      <w:lang w:eastAsia="en-US"/>
    </w:rPr>
  </w:style>
  <w:style w:type="paragraph" w:styleId="af">
    <w:name w:val="footer"/>
    <w:basedOn w:val="a"/>
    <w:link w:val="af0"/>
    <w:uiPriority w:val="99"/>
    <w:semiHidden/>
    <w:unhideWhenUsed/>
    <w:rsid w:val="00633E08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semiHidden/>
    <w:rsid w:val="00633E08"/>
    <w:rPr>
      <w:rFonts w:ascii="Calibri" w:eastAsia="Calibri" w:hAnsi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96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4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13</Pages>
  <Words>3617</Words>
  <Characters>20620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</vt:lpstr>
    </vt:vector>
  </TitlesOfParts>
  <Company>Reanimator Extreme Edition</Company>
  <LinksUpToDate>false</LinksUpToDate>
  <CharactersWithSpaces>24189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</dc:title>
  <dc:subject/>
  <dc:creator>1</dc:creator>
  <cp:keywords/>
  <dc:description/>
  <cp:lastModifiedBy>Admin</cp:lastModifiedBy>
  <cp:revision>52</cp:revision>
  <cp:lastPrinted>2023-03-09T10:15:00Z</cp:lastPrinted>
  <dcterms:created xsi:type="dcterms:W3CDTF">2018-03-13T11:17:00Z</dcterms:created>
  <dcterms:modified xsi:type="dcterms:W3CDTF">2025-05-29T06:27:00Z</dcterms:modified>
</cp:coreProperties>
</file>